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3E87" w:rsidRDefault="00433E87" w:rsidP="00D2754E">
      <w:pPr>
        <w:widowControl/>
        <w:adjustRightInd w:val="0"/>
        <w:snapToGrid w:val="0"/>
        <w:spacing w:before="100" w:beforeAutospacing="1" w:after="100" w:afterAutospacing="1" w:line="312" w:lineRule="auto"/>
        <w:jc w:val="center"/>
        <w:outlineLvl w:val="0"/>
        <w:rPr>
          <w:rFonts w:ascii="黑体" w:eastAsia="黑体" w:hAnsi="宋体" w:cs="宋体"/>
          <w:b/>
          <w:bCs/>
          <w:kern w:val="36"/>
          <w:sz w:val="28"/>
          <w:szCs w:val="28"/>
        </w:rPr>
      </w:pPr>
      <w:r>
        <w:rPr>
          <w:rFonts w:ascii="黑体" w:eastAsia="黑体" w:hAnsi="宋体" w:cs="宋体" w:hint="eastAsia"/>
          <w:b/>
          <w:bCs/>
          <w:kern w:val="36"/>
          <w:sz w:val="28"/>
          <w:szCs w:val="28"/>
        </w:rPr>
        <w:t>生命科学学院推荐201</w:t>
      </w:r>
      <w:r w:rsidR="00FE6E3A">
        <w:rPr>
          <w:rFonts w:ascii="黑体" w:eastAsia="黑体" w:hAnsi="宋体" w:cs="宋体" w:hint="eastAsia"/>
          <w:b/>
          <w:bCs/>
          <w:kern w:val="36"/>
          <w:sz w:val="28"/>
          <w:szCs w:val="28"/>
        </w:rPr>
        <w:t>5</w:t>
      </w:r>
      <w:r>
        <w:rPr>
          <w:rFonts w:ascii="黑体" w:eastAsia="黑体" w:hAnsi="宋体" w:cs="宋体" w:hint="eastAsia"/>
          <w:b/>
          <w:bCs/>
          <w:kern w:val="36"/>
          <w:sz w:val="28"/>
          <w:szCs w:val="28"/>
        </w:rPr>
        <w:t>年免试攻读硕士研究生工作</w:t>
      </w:r>
      <w:r w:rsidR="00A15413">
        <w:rPr>
          <w:rFonts w:ascii="黑体" w:eastAsia="黑体" w:hAnsi="宋体" w:cs="宋体" w:hint="eastAsia"/>
          <w:b/>
          <w:bCs/>
          <w:kern w:val="36"/>
          <w:sz w:val="28"/>
          <w:szCs w:val="28"/>
        </w:rPr>
        <w:t>实施细则</w:t>
      </w:r>
    </w:p>
    <w:p w:rsidR="00433E87" w:rsidRDefault="00433E87" w:rsidP="000E07F5">
      <w:pPr>
        <w:spacing w:line="360" w:lineRule="auto"/>
        <w:ind w:firstLineChars="200" w:firstLine="480"/>
        <w:jc w:val="left"/>
        <w:rPr>
          <w:kern w:val="0"/>
          <w:sz w:val="24"/>
        </w:rPr>
      </w:pPr>
      <w:r w:rsidRPr="007D5C2C">
        <w:rPr>
          <w:rFonts w:ascii="宋体" w:hAnsi="宋体" w:cs="宋体"/>
          <w:color w:val="000000"/>
          <w:kern w:val="0"/>
          <w:sz w:val="24"/>
        </w:rPr>
        <w:t>根据《</w:t>
      </w:r>
      <w:r w:rsidR="007D5C2C" w:rsidRPr="007D5C2C">
        <w:rPr>
          <w:rFonts w:ascii="宋体" w:hAnsi="宋体" w:cs="宋体"/>
          <w:color w:val="000000"/>
          <w:kern w:val="0"/>
          <w:sz w:val="24"/>
        </w:rPr>
        <w:t>厦门大学推荐优秀应届本科毕业生免试攻读硕士</w:t>
      </w:r>
      <w:r w:rsidR="007D5C2C" w:rsidRPr="007D5C2C">
        <w:rPr>
          <w:rFonts w:ascii="宋体" w:hAnsi="宋体" w:cs="宋体" w:hint="eastAsia"/>
          <w:color w:val="000000"/>
          <w:kern w:val="0"/>
          <w:sz w:val="24"/>
        </w:rPr>
        <w:t>学位</w:t>
      </w:r>
      <w:r w:rsidR="007D5C2C" w:rsidRPr="007D5C2C">
        <w:rPr>
          <w:rFonts w:ascii="宋体" w:hAnsi="宋体" w:cs="宋体"/>
          <w:color w:val="000000"/>
          <w:kern w:val="0"/>
          <w:sz w:val="24"/>
        </w:rPr>
        <w:t>研究生工作实施办法</w:t>
      </w:r>
      <w:r w:rsidRPr="007D5C2C">
        <w:rPr>
          <w:rFonts w:ascii="宋体" w:hAnsi="宋体" w:cs="宋体"/>
          <w:color w:val="000000"/>
          <w:kern w:val="0"/>
          <w:sz w:val="24"/>
        </w:rPr>
        <w:t>》</w:t>
      </w:r>
      <w:r w:rsidR="00B67A63">
        <w:rPr>
          <w:rFonts w:ascii="宋体" w:hAnsi="宋体" w:cs="宋体" w:hint="eastAsia"/>
          <w:kern w:val="0"/>
          <w:sz w:val="24"/>
        </w:rPr>
        <w:t>（</w:t>
      </w:r>
      <w:r w:rsidR="00B67A63" w:rsidRPr="000E07F5">
        <w:rPr>
          <w:rFonts w:ascii="宋体" w:hAnsi="宋体" w:cs="宋体" w:hint="eastAsia"/>
          <w:kern w:val="0"/>
          <w:sz w:val="24"/>
        </w:rPr>
        <w:t>厦大教〔2014〕2</w:t>
      </w:r>
      <w:r w:rsidR="00B67A63">
        <w:rPr>
          <w:rFonts w:ascii="宋体" w:hAnsi="宋体" w:cs="宋体" w:hint="eastAsia"/>
          <w:kern w:val="0"/>
          <w:sz w:val="24"/>
        </w:rPr>
        <w:t>7</w:t>
      </w:r>
      <w:r w:rsidR="00B67A63" w:rsidRPr="000E07F5">
        <w:rPr>
          <w:rFonts w:ascii="宋体" w:hAnsi="宋体" w:cs="宋体" w:hint="eastAsia"/>
          <w:kern w:val="0"/>
          <w:sz w:val="24"/>
        </w:rPr>
        <w:t>号</w:t>
      </w:r>
      <w:r w:rsidR="00B67A63">
        <w:rPr>
          <w:rFonts w:ascii="宋体" w:hAnsi="宋体" w:cs="宋体" w:hint="eastAsia"/>
          <w:color w:val="333333"/>
          <w:kern w:val="0"/>
          <w:sz w:val="24"/>
        </w:rPr>
        <w:t>）</w:t>
      </w:r>
      <w:r>
        <w:rPr>
          <w:rFonts w:hAnsi="宋体" w:cs="宋体" w:hint="eastAsia"/>
          <w:kern w:val="0"/>
          <w:sz w:val="24"/>
        </w:rPr>
        <w:t>和厦门大学《</w:t>
      </w:r>
      <w:r w:rsidR="000E07F5" w:rsidRPr="000E07F5">
        <w:rPr>
          <w:rFonts w:ascii="宋体" w:hAnsi="宋体" w:cs="宋体" w:hint="eastAsia"/>
          <w:kern w:val="0"/>
          <w:sz w:val="24"/>
        </w:rPr>
        <w:t>关于做好2015年推荐优秀应届本科生免试攻读硕士学位研究生工作安排的通知</w:t>
      </w:r>
      <w:r>
        <w:rPr>
          <w:rFonts w:hAnsi="宋体" w:cs="宋体" w:hint="eastAsia"/>
          <w:kern w:val="0"/>
          <w:sz w:val="24"/>
        </w:rPr>
        <w:t>》</w:t>
      </w:r>
      <w:r>
        <w:rPr>
          <w:rFonts w:ascii="宋体" w:hAnsi="宋体" w:cs="宋体" w:hint="eastAsia"/>
          <w:kern w:val="0"/>
          <w:sz w:val="24"/>
        </w:rPr>
        <w:t>（</w:t>
      </w:r>
      <w:r w:rsidR="000E07F5" w:rsidRPr="000E07F5">
        <w:rPr>
          <w:rFonts w:ascii="宋体" w:hAnsi="宋体" w:cs="宋体" w:hint="eastAsia"/>
          <w:kern w:val="0"/>
          <w:sz w:val="24"/>
        </w:rPr>
        <w:t>厦大教〔2014〕28号</w:t>
      </w:r>
      <w:r>
        <w:rPr>
          <w:rFonts w:ascii="宋体" w:hAnsi="宋体" w:cs="宋体" w:hint="eastAsia"/>
          <w:color w:val="333333"/>
          <w:kern w:val="0"/>
          <w:sz w:val="24"/>
        </w:rPr>
        <w:t>）</w:t>
      </w:r>
      <w:r>
        <w:rPr>
          <w:rFonts w:hAnsi="宋体" w:cs="宋体" w:hint="eastAsia"/>
          <w:kern w:val="0"/>
          <w:sz w:val="24"/>
        </w:rPr>
        <w:t>文件精神，结合我院实际情况，现将生命科学学院推荐</w:t>
      </w:r>
      <w:r>
        <w:rPr>
          <w:kern w:val="0"/>
          <w:sz w:val="24"/>
        </w:rPr>
        <w:t>201</w:t>
      </w:r>
      <w:r w:rsidR="000E07F5">
        <w:rPr>
          <w:rFonts w:hint="eastAsia"/>
          <w:kern w:val="0"/>
          <w:sz w:val="24"/>
        </w:rPr>
        <w:t>5</w:t>
      </w:r>
      <w:r>
        <w:rPr>
          <w:rFonts w:hAnsi="宋体" w:cs="宋体" w:hint="eastAsia"/>
          <w:kern w:val="0"/>
          <w:sz w:val="24"/>
        </w:rPr>
        <w:t>年应届本科优秀毕业生免试攻读硕士</w:t>
      </w:r>
      <w:r w:rsidR="0001491A">
        <w:rPr>
          <w:rFonts w:hAnsi="宋体" w:cs="宋体" w:hint="eastAsia"/>
          <w:kern w:val="0"/>
          <w:sz w:val="24"/>
        </w:rPr>
        <w:t>研究生</w:t>
      </w:r>
      <w:r>
        <w:rPr>
          <w:rFonts w:hAnsi="宋体" w:cs="宋体" w:hint="eastAsia"/>
          <w:kern w:val="0"/>
          <w:sz w:val="24"/>
        </w:rPr>
        <w:t>工作安排如下：</w:t>
      </w:r>
      <w:r>
        <w:rPr>
          <w:kern w:val="0"/>
          <w:sz w:val="24"/>
        </w:rPr>
        <w:t xml:space="preserve"> </w:t>
      </w:r>
    </w:p>
    <w:p w:rsidR="00433E87" w:rsidRDefault="00433E87" w:rsidP="0001491A">
      <w:pPr>
        <w:widowControl/>
        <w:adjustRightInd w:val="0"/>
        <w:snapToGrid w:val="0"/>
        <w:spacing w:beforeLines="50" w:line="360" w:lineRule="auto"/>
        <w:jc w:val="left"/>
        <w:rPr>
          <w:rFonts w:ascii="宋体" w:hAnsi="宋体" w:cs="宋体"/>
          <w:b/>
          <w:kern w:val="0"/>
          <w:sz w:val="24"/>
        </w:rPr>
      </w:pPr>
      <w:r>
        <w:rPr>
          <w:rFonts w:hAnsi="宋体" w:cs="宋体" w:hint="eastAsia"/>
          <w:b/>
          <w:kern w:val="0"/>
          <w:sz w:val="24"/>
        </w:rPr>
        <w:t>一、推荐基本条件</w:t>
      </w:r>
    </w:p>
    <w:p w:rsidR="00433E87" w:rsidRDefault="00433E87" w:rsidP="000E07F5">
      <w:pPr>
        <w:widowControl/>
        <w:adjustRightInd w:val="0"/>
        <w:snapToGrid w:val="0"/>
        <w:spacing w:line="360" w:lineRule="auto"/>
        <w:ind w:firstLineChars="200" w:firstLine="480"/>
        <w:jc w:val="left"/>
        <w:rPr>
          <w:rFonts w:ascii="宋体" w:hAnsi="宋体" w:cs="宋体"/>
          <w:kern w:val="0"/>
          <w:sz w:val="24"/>
        </w:rPr>
      </w:pPr>
      <w:r>
        <w:rPr>
          <w:kern w:val="0"/>
          <w:sz w:val="24"/>
        </w:rPr>
        <w:t xml:space="preserve">1. </w:t>
      </w:r>
      <w:r>
        <w:rPr>
          <w:rFonts w:hAnsi="宋体" w:cs="宋体" w:hint="eastAsia"/>
          <w:kern w:val="0"/>
          <w:sz w:val="24"/>
        </w:rPr>
        <w:t>思想品德条件</w:t>
      </w:r>
    </w:p>
    <w:p w:rsidR="0011638C" w:rsidRPr="0011638C" w:rsidRDefault="0011638C" w:rsidP="0011638C">
      <w:pPr>
        <w:widowControl/>
        <w:adjustRightInd w:val="0"/>
        <w:snapToGrid w:val="0"/>
        <w:spacing w:line="360" w:lineRule="auto"/>
        <w:ind w:firstLineChars="200" w:firstLine="480"/>
        <w:jc w:val="left"/>
        <w:rPr>
          <w:kern w:val="0"/>
          <w:sz w:val="24"/>
        </w:rPr>
      </w:pPr>
      <w:r w:rsidRPr="0011638C">
        <w:rPr>
          <w:rFonts w:hint="eastAsia"/>
          <w:kern w:val="0"/>
          <w:sz w:val="24"/>
        </w:rPr>
        <w:t>拥护党的领导，遵纪守法、积极向上、身心健康、学习成绩良好的应届本科毕业生。</w:t>
      </w:r>
    </w:p>
    <w:p w:rsidR="00433E87" w:rsidRPr="0011638C" w:rsidRDefault="00433E87" w:rsidP="000E07F5">
      <w:pPr>
        <w:widowControl/>
        <w:adjustRightInd w:val="0"/>
        <w:snapToGrid w:val="0"/>
        <w:spacing w:line="360" w:lineRule="auto"/>
        <w:ind w:firstLineChars="200" w:firstLine="480"/>
        <w:jc w:val="left"/>
        <w:rPr>
          <w:kern w:val="0"/>
          <w:sz w:val="24"/>
        </w:rPr>
      </w:pPr>
      <w:r>
        <w:rPr>
          <w:kern w:val="0"/>
          <w:sz w:val="24"/>
        </w:rPr>
        <w:t xml:space="preserve">2. </w:t>
      </w:r>
      <w:r w:rsidRPr="0011638C">
        <w:rPr>
          <w:rFonts w:hint="eastAsia"/>
          <w:kern w:val="0"/>
          <w:sz w:val="24"/>
        </w:rPr>
        <w:t>业务条件</w:t>
      </w:r>
    </w:p>
    <w:p w:rsidR="0011638C" w:rsidRPr="0011638C" w:rsidRDefault="00433E87" w:rsidP="0011638C">
      <w:pPr>
        <w:widowControl/>
        <w:adjustRightInd w:val="0"/>
        <w:snapToGrid w:val="0"/>
        <w:spacing w:line="360" w:lineRule="auto"/>
        <w:ind w:firstLineChars="200" w:firstLine="480"/>
        <w:jc w:val="left"/>
        <w:rPr>
          <w:kern w:val="0"/>
          <w:sz w:val="24"/>
        </w:rPr>
      </w:pPr>
      <w:r w:rsidRPr="0011638C">
        <w:rPr>
          <w:rFonts w:hint="eastAsia"/>
          <w:kern w:val="0"/>
          <w:sz w:val="24"/>
        </w:rPr>
        <w:t>（</w:t>
      </w:r>
      <w:r>
        <w:rPr>
          <w:kern w:val="0"/>
          <w:sz w:val="24"/>
        </w:rPr>
        <w:t>1</w:t>
      </w:r>
      <w:r w:rsidRPr="0011638C">
        <w:rPr>
          <w:rFonts w:hint="eastAsia"/>
          <w:kern w:val="0"/>
          <w:sz w:val="24"/>
        </w:rPr>
        <w:t>）</w:t>
      </w:r>
      <w:r w:rsidR="0011638C" w:rsidRPr="0011638C">
        <w:rPr>
          <w:rFonts w:hint="eastAsia"/>
          <w:kern w:val="0"/>
          <w:sz w:val="24"/>
        </w:rPr>
        <w:t>经学院初审，在预定学制年限能正常毕业，在参加推免当年（</w:t>
      </w:r>
      <w:r w:rsidR="0011638C" w:rsidRPr="0011638C">
        <w:rPr>
          <w:kern w:val="0"/>
          <w:sz w:val="24"/>
        </w:rPr>
        <w:t>截止为推免工作报名时）</w:t>
      </w:r>
      <w:r w:rsidR="0011638C" w:rsidRPr="0011638C">
        <w:rPr>
          <w:rFonts w:hint="eastAsia"/>
          <w:kern w:val="0"/>
          <w:sz w:val="24"/>
        </w:rPr>
        <w:t>没有需要重修的课程。</w:t>
      </w:r>
    </w:p>
    <w:p w:rsidR="00433E87" w:rsidRPr="0011638C" w:rsidRDefault="0011638C" w:rsidP="0011638C">
      <w:pPr>
        <w:widowControl/>
        <w:adjustRightInd w:val="0"/>
        <w:snapToGrid w:val="0"/>
        <w:spacing w:line="360" w:lineRule="auto"/>
        <w:ind w:firstLineChars="200" w:firstLine="480"/>
        <w:jc w:val="left"/>
        <w:rPr>
          <w:kern w:val="0"/>
          <w:sz w:val="24"/>
        </w:rPr>
      </w:pPr>
      <w:r w:rsidRPr="0011638C">
        <w:rPr>
          <w:rFonts w:hint="eastAsia"/>
          <w:kern w:val="0"/>
          <w:sz w:val="24"/>
        </w:rPr>
        <w:t>（</w:t>
      </w:r>
      <w:r w:rsidRPr="0011638C">
        <w:rPr>
          <w:rFonts w:hint="eastAsia"/>
          <w:kern w:val="0"/>
          <w:sz w:val="24"/>
        </w:rPr>
        <w:t>2</w:t>
      </w:r>
      <w:r w:rsidRPr="0011638C">
        <w:rPr>
          <w:rFonts w:hint="eastAsia"/>
          <w:kern w:val="0"/>
          <w:sz w:val="24"/>
        </w:rPr>
        <w:t>）勤奋、刻苦，</w:t>
      </w:r>
      <w:r w:rsidR="00433E87" w:rsidRPr="0011638C">
        <w:rPr>
          <w:rFonts w:hint="eastAsia"/>
          <w:kern w:val="0"/>
          <w:sz w:val="24"/>
        </w:rPr>
        <w:t>专业基础扎实。必须于</w:t>
      </w:r>
      <w:r w:rsidR="00433E87">
        <w:rPr>
          <w:kern w:val="0"/>
          <w:sz w:val="24"/>
        </w:rPr>
        <w:t>9</w:t>
      </w:r>
      <w:r w:rsidR="00433E87" w:rsidRPr="0011638C">
        <w:rPr>
          <w:rFonts w:hint="eastAsia"/>
          <w:kern w:val="0"/>
          <w:sz w:val="24"/>
        </w:rPr>
        <w:t>月</w:t>
      </w:r>
      <w:r w:rsidR="00A15413">
        <w:rPr>
          <w:rFonts w:hint="eastAsia"/>
          <w:kern w:val="0"/>
          <w:sz w:val="24"/>
        </w:rPr>
        <w:t>2</w:t>
      </w:r>
      <w:r w:rsidR="00433E87" w:rsidRPr="0011638C">
        <w:rPr>
          <w:rFonts w:hint="eastAsia"/>
          <w:kern w:val="0"/>
          <w:sz w:val="24"/>
        </w:rPr>
        <w:t>日之前通过大学前三年期间所有应完成的必修课程</w:t>
      </w:r>
      <w:r w:rsidR="00A20313">
        <w:rPr>
          <w:rFonts w:hint="eastAsia"/>
          <w:kern w:val="0"/>
          <w:sz w:val="24"/>
        </w:rPr>
        <w:t>（不含体育课）</w:t>
      </w:r>
      <w:r w:rsidR="00433E87" w:rsidRPr="0011638C">
        <w:rPr>
          <w:rFonts w:hint="eastAsia"/>
          <w:kern w:val="0"/>
          <w:sz w:val="24"/>
        </w:rPr>
        <w:t>。</w:t>
      </w:r>
    </w:p>
    <w:p w:rsidR="0011638C" w:rsidRPr="0011638C" w:rsidRDefault="0011638C" w:rsidP="0011638C">
      <w:pPr>
        <w:widowControl/>
        <w:adjustRightInd w:val="0"/>
        <w:snapToGrid w:val="0"/>
        <w:spacing w:line="360" w:lineRule="auto"/>
        <w:ind w:firstLineChars="200" w:firstLine="480"/>
        <w:jc w:val="left"/>
        <w:rPr>
          <w:kern w:val="0"/>
          <w:sz w:val="24"/>
        </w:rPr>
      </w:pPr>
      <w:r w:rsidRPr="0011638C">
        <w:rPr>
          <w:kern w:val="0"/>
          <w:sz w:val="24"/>
        </w:rPr>
        <w:t>（</w:t>
      </w:r>
      <w:r w:rsidRPr="0011638C">
        <w:rPr>
          <w:rFonts w:hint="eastAsia"/>
          <w:kern w:val="0"/>
          <w:sz w:val="24"/>
        </w:rPr>
        <w:t>3</w:t>
      </w:r>
      <w:r w:rsidRPr="0011638C">
        <w:rPr>
          <w:kern w:val="0"/>
          <w:sz w:val="24"/>
        </w:rPr>
        <w:t>）本科毕业后无出国留学或参加就业的计划。</w:t>
      </w:r>
    </w:p>
    <w:p w:rsidR="00433E87" w:rsidRPr="00EA606D" w:rsidRDefault="00433E87" w:rsidP="000E07F5">
      <w:pPr>
        <w:widowControl/>
        <w:adjustRightInd w:val="0"/>
        <w:snapToGrid w:val="0"/>
        <w:spacing w:line="360" w:lineRule="auto"/>
        <w:ind w:firstLineChars="200" w:firstLine="480"/>
        <w:jc w:val="left"/>
        <w:rPr>
          <w:rFonts w:hAnsi="宋体" w:cs="宋体"/>
          <w:kern w:val="0"/>
          <w:sz w:val="24"/>
        </w:rPr>
      </w:pPr>
      <w:r>
        <w:rPr>
          <w:rFonts w:hAnsi="宋体" w:cs="宋体" w:hint="eastAsia"/>
          <w:kern w:val="0"/>
          <w:sz w:val="24"/>
        </w:rPr>
        <w:t>（</w:t>
      </w:r>
      <w:r w:rsidR="0011638C">
        <w:rPr>
          <w:rFonts w:hint="eastAsia"/>
          <w:kern w:val="0"/>
          <w:sz w:val="24"/>
        </w:rPr>
        <w:t>4</w:t>
      </w:r>
      <w:r>
        <w:rPr>
          <w:rFonts w:hAnsi="宋体" w:cs="宋体" w:hint="eastAsia"/>
          <w:kern w:val="0"/>
          <w:sz w:val="24"/>
        </w:rPr>
        <w:t>）较高的外语应用能力和水平。必须于</w:t>
      </w:r>
      <w:r>
        <w:rPr>
          <w:kern w:val="0"/>
          <w:sz w:val="24"/>
        </w:rPr>
        <w:t>9</w:t>
      </w:r>
      <w:r>
        <w:rPr>
          <w:rFonts w:hAnsi="宋体" w:cs="宋体" w:hint="eastAsia"/>
          <w:kern w:val="0"/>
          <w:sz w:val="24"/>
        </w:rPr>
        <w:t>月</w:t>
      </w:r>
      <w:r w:rsidR="00A15413">
        <w:rPr>
          <w:rFonts w:hint="eastAsia"/>
          <w:kern w:val="0"/>
          <w:sz w:val="24"/>
        </w:rPr>
        <w:t>2</w:t>
      </w:r>
      <w:r>
        <w:rPr>
          <w:rFonts w:hAnsi="宋体" w:cs="宋体" w:hint="eastAsia"/>
          <w:kern w:val="0"/>
          <w:sz w:val="24"/>
        </w:rPr>
        <w:t>日之前通过相关英语考试，取得相应成绩。</w:t>
      </w:r>
      <w:r w:rsidR="007D5C2C" w:rsidRPr="007D5C2C">
        <w:rPr>
          <w:rFonts w:hAnsi="宋体" w:cs="宋体" w:hint="eastAsia"/>
          <w:kern w:val="0"/>
          <w:sz w:val="24"/>
        </w:rPr>
        <w:t>外语水平的具体要求：全国大学英语四级成绩≥</w:t>
      </w:r>
      <w:r w:rsidR="007D5C2C" w:rsidRPr="007D5C2C">
        <w:rPr>
          <w:rFonts w:hAnsi="宋体" w:cs="宋体" w:hint="eastAsia"/>
          <w:kern w:val="0"/>
          <w:sz w:val="24"/>
        </w:rPr>
        <w:t>500</w:t>
      </w:r>
      <w:r w:rsidR="007D5C2C" w:rsidRPr="007D5C2C">
        <w:rPr>
          <w:rFonts w:hAnsi="宋体" w:cs="宋体" w:hint="eastAsia"/>
          <w:kern w:val="0"/>
          <w:sz w:val="24"/>
        </w:rPr>
        <w:t>分，或六级成绩≥</w:t>
      </w:r>
      <w:r w:rsidR="007D5C2C" w:rsidRPr="007D5C2C">
        <w:rPr>
          <w:rFonts w:hAnsi="宋体" w:cs="宋体" w:hint="eastAsia"/>
          <w:kern w:val="0"/>
          <w:sz w:val="24"/>
        </w:rPr>
        <w:t>425</w:t>
      </w:r>
      <w:r w:rsidR="007D5C2C" w:rsidRPr="007D5C2C">
        <w:rPr>
          <w:rFonts w:hAnsi="宋体" w:cs="宋体" w:hint="eastAsia"/>
          <w:kern w:val="0"/>
          <w:sz w:val="24"/>
        </w:rPr>
        <w:t>分，或</w:t>
      </w:r>
      <w:r w:rsidR="007D5C2C" w:rsidRPr="007D5C2C">
        <w:rPr>
          <w:rFonts w:hAnsi="宋体" w:cs="宋体" w:hint="eastAsia"/>
          <w:kern w:val="0"/>
          <w:sz w:val="24"/>
        </w:rPr>
        <w:t>TOEFL</w:t>
      </w:r>
      <w:r w:rsidR="007D5C2C" w:rsidRPr="007D5C2C">
        <w:rPr>
          <w:rFonts w:hAnsi="宋体" w:cs="宋体" w:hint="eastAsia"/>
          <w:kern w:val="0"/>
          <w:sz w:val="24"/>
        </w:rPr>
        <w:t>成绩≥</w:t>
      </w:r>
      <w:r w:rsidR="007D5C2C" w:rsidRPr="007D5C2C">
        <w:rPr>
          <w:rFonts w:hAnsi="宋体" w:cs="宋体" w:hint="eastAsia"/>
          <w:kern w:val="0"/>
          <w:sz w:val="24"/>
        </w:rPr>
        <w:t>600</w:t>
      </w:r>
      <w:r w:rsidR="007D5C2C" w:rsidRPr="007D5C2C">
        <w:rPr>
          <w:rFonts w:hAnsi="宋体" w:cs="宋体" w:hint="eastAsia"/>
          <w:kern w:val="0"/>
          <w:sz w:val="24"/>
        </w:rPr>
        <w:t>分（托福网考≥</w:t>
      </w:r>
      <w:r w:rsidR="007D5C2C" w:rsidRPr="007D5C2C">
        <w:rPr>
          <w:rFonts w:hAnsi="宋体" w:cs="宋体" w:hint="eastAsia"/>
          <w:kern w:val="0"/>
          <w:sz w:val="24"/>
        </w:rPr>
        <w:t>90</w:t>
      </w:r>
      <w:r w:rsidR="007D5C2C" w:rsidRPr="007D5C2C">
        <w:rPr>
          <w:rFonts w:hAnsi="宋体" w:cs="宋体" w:hint="eastAsia"/>
          <w:kern w:val="0"/>
          <w:sz w:val="24"/>
        </w:rPr>
        <w:t>分，两年有效），或</w:t>
      </w:r>
      <w:r w:rsidR="007D5C2C" w:rsidRPr="007D5C2C">
        <w:rPr>
          <w:rFonts w:hAnsi="宋体" w:cs="宋体" w:hint="eastAsia"/>
          <w:kern w:val="0"/>
          <w:sz w:val="24"/>
        </w:rPr>
        <w:t>GRE</w:t>
      </w:r>
      <w:r w:rsidR="007D5C2C" w:rsidRPr="007D5C2C">
        <w:rPr>
          <w:rFonts w:hAnsi="宋体" w:cs="宋体" w:hint="eastAsia"/>
          <w:kern w:val="0"/>
          <w:sz w:val="24"/>
        </w:rPr>
        <w:t>成绩≥</w:t>
      </w:r>
      <w:r w:rsidR="007D5C2C" w:rsidRPr="007D5C2C">
        <w:rPr>
          <w:rFonts w:hAnsi="宋体" w:cs="宋体" w:hint="eastAsia"/>
          <w:kern w:val="0"/>
          <w:sz w:val="24"/>
        </w:rPr>
        <w:t>1100</w:t>
      </w:r>
      <w:r w:rsidR="007D5C2C" w:rsidRPr="007D5C2C">
        <w:rPr>
          <w:rFonts w:hAnsi="宋体" w:cs="宋体" w:hint="eastAsia"/>
          <w:kern w:val="0"/>
          <w:sz w:val="24"/>
        </w:rPr>
        <w:t>分（五年有效），或雅思≥</w:t>
      </w:r>
      <w:r w:rsidR="007D5C2C" w:rsidRPr="007D5C2C">
        <w:rPr>
          <w:rFonts w:hAnsi="宋体" w:cs="宋体"/>
          <w:kern w:val="0"/>
          <w:sz w:val="24"/>
        </w:rPr>
        <w:t>6.0</w:t>
      </w:r>
      <w:r w:rsidR="007D5C2C" w:rsidRPr="007D5C2C">
        <w:rPr>
          <w:rFonts w:hAnsi="宋体" w:cs="宋体" w:hint="eastAsia"/>
          <w:kern w:val="0"/>
          <w:sz w:val="24"/>
        </w:rPr>
        <w:t>分（两年有效）。艺术类考生要求英语四级成绩≥</w:t>
      </w:r>
      <w:r w:rsidR="007D5C2C" w:rsidRPr="007D5C2C">
        <w:rPr>
          <w:rFonts w:hAnsi="宋体" w:cs="宋体" w:hint="eastAsia"/>
          <w:kern w:val="0"/>
          <w:sz w:val="24"/>
        </w:rPr>
        <w:t>425</w:t>
      </w:r>
      <w:r w:rsidR="007D5C2C" w:rsidRPr="007D5C2C">
        <w:rPr>
          <w:rFonts w:hAnsi="宋体" w:cs="宋体" w:hint="eastAsia"/>
          <w:kern w:val="0"/>
          <w:sz w:val="24"/>
        </w:rPr>
        <w:t>分。第一外语为其它语种的，需提供等同全国大学外语四、六级考试的成绩证明。</w:t>
      </w:r>
    </w:p>
    <w:p w:rsidR="0034253A" w:rsidRDefault="00433E87" w:rsidP="000E07F5">
      <w:pPr>
        <w:widowControl/>
        <w:adjustRightInd w:val="0"/>
        <w:snapToGrid w:val="0"/>
        <w:spacing w:line="360" w:lineRule="auto"/>
        <w:ind w:firstLineChars="200" w:firstLine="480"/>
        <w:jc w:val="left"/>
        <w:rPr>
          <w:rFonts w:hAnsi="宋体" w:cs="宋体"/>
          <w:kern w:val="0"/>
          <w:sz w:val="24"/>
        </w:rPr>
      </w:pPr>
      <w:r>
        <w:rPr>
          <w:rFonts w:hAnsi="宋体" w:cs="宋体" w:hint="eastAsia"/>
          <w:kern w:val="0"/>
          <w:sz w:val="24"/>
        </w:rPr>
        <w:t>（</w:t>
      </w:r>
      <w:r w:rsidR="0011638C" w:rsidRPr="00EA606D">
        <w:rPr>
          <w:rFonts w:hAnsi="宋体" w:cs="宋体" w:hint="eastAsia"/>
          <w:kern w:val="0"/>
          <w:sz w:val="24"/>
        </w:rPr>
        <w:t>5</w:t>
      </w:r>
      <w:r>
        <w:rPr>
          <w:rFonts w:hAnsi="宋体" w:cs="宋体" w:hint="eastAsia"/>
          <w:kern w:val="0"/>
          <w:sz w:val="24"/>
        </w:rPr>
        <w:t>）专业课程要求。</w:t>
      </w:r>
    </w:p>
    <w:p w:rsidR="00A15413" w:rsidRPr="007D5C2C" w:rsidRDefault="0034253A" w:rsidP="000E07F5">
      <w:pPr>
        <w:spacing w:line="360" w:lineRule="auto"/>
        <w:ind w:firstLineChars="200" w:firstLine="480"/>
        <w:rPr>
          <w:rFonts w:hAnsi="宋体" w:cs="宋体"/>
          <w:kern w:val="0"/>
          <w:sz w:val="24"/>
        </w:rPr>
      </w:pPr>
      <w:r w:rsidRPr="00A15413">
        <w:rPr>
          <w:rFonts w:hAnsi="宋体" w:cs="宋体" w:hint="eastAsia"/>
          <w:kern w:val="0"/>
          <w:sz w:val="24"/>
        </w:rPr>
        <w:t>A.</w:t>
      </w:r>
      <w:r w:rsidR="00824155">
        <w:rPr>
          <w:rFonts w:hAnsi="宋体" w:cs="宋体" w:hint="eastAsia"/>
          <w:kern w:val="0"/>
          <w:sz w:val="24"/>
        </w:rPr>
        <w:t xml:space="preserve"> </w:t>
      </w:r>
      <w:r w:rsidR="007D5C2C" w:rsidRPr="007D5C2C">
        <w:rPr>
          <w:rFonts w:hAnsi="宋体" w:cs="宋体" w:hint="eastAsia"/>
          <w:kern w:val="0"/>
          <w:sz w:val="24"/>
        </w:rPr>
        <w:t>申请推免的学生，应参加学院的综合排名。综合排名成绩由学业成绩（</w:t>
      </w:r>
      <w:r w:rsidR="00824155">
        <w:rPr>
          <w:rFonts w:hAnsi="宋体" w:cs="宋体" w:hint="eastAsia"/>
          <w:kern w:val="0"/>
          <w:sz w:val="24"/>
        </w:rPr>
        <w:t>不</w:t>
      </w:r>
      <w:r w:rsidR="007D5C2C" w:rsidRPr="007D5C2C">
        <w:rPr>
          <w:rFonts w:hAnsi="宋体" w:cs="宋体" w:hint="eastAsia"/>
          <w:kern w:val="0"/>
          <w:sz w:val="24"/>
        </w:rPr>
        <w:t>含外校单位修习、</w:t>
      </w:r>
      <w:r w:rsidR="007D5C2C" w:rsidRPr="007D5C2C">
        <w:rPr>
          <w:rFonts w:hAnsi="宋体" w:cs="宋体"/>
          <w:kern w:val="0"/>
          <w:sz w:val="24"/>
        </w:rPr>
        <w:t>经学院认定可转换学分</w:t>
      </w:r>
      <w:r w:rsidR="007D5C2C" w:rsidRPr="007D5C2C">
        <w:rPr>
          <w:rFonts w:hAnsi="宋体" w:cs="宋体" w:hint="eastAsia"/>
          <w:kern w:val="0"/>
          <w:sz w:val="24"/>
        </w:rPr>
        <w:t>之课程成绩，占</w:t>
      </w:r>
      <w:r w:rsidR="007D5C2C" w:rsidRPr="007D5C2C">
        <w:rPr>
          <w:rFonts w:hAnsi="宋体" w:cs="宋体" w:hint="eastAsia"/>
          <w:kern w:val="0"/>
          <w:sz w:val="24"/>
        </w:rPr>
        <w:t>80%</w:t>
      </w:r>
      <w:r w:rsidR="007D5C2C" w:rsidRPr="007D5C2C">
        <w:rPr>
          <w:rFonts w:hAnsi="宋体" w:cs="宋体" w:hint="eastAsia"/>
          <w:kern w:val="0"/>
          <w:sz w:val="24"/>
        </w:rPr>
        <w:t>）和考核成绩（科研训练答辩成绩占</w:t>
      </w:r>
      <w:r w:rsidR="007D5C2C" w:rsidRPr="007D5C2C">
        <w:rPr>
          <w:rFonts w:hAnsi="宋体" w:cs="宋体" w:hint="eastAsia"/>
          <w:kern w:val="0"/>
          <w:sz w:val="24"/>
        </w:rPr>
        <w:t>20%</w:t>
      </w:r>
      <w:r w:rsidR="007D5C2C" w:rsidRPr="007D5C2C">
        <w:rPr>
          <w:rFonts w:hAnsi="宋体" w:cs="宋体" w:hint="eastAsia"/>
          <w:kern w:val="0"/>
          <w:sz w:val="24"/>
        </w:rPr>
        <w:t>）组成。即综合排名成绩</w:t>
      </w:r>
      <w:r w:rsidR="007D5C2C" w:rsidRPr="007D5C2C">
        <w:rPr>
          <w:rFonts w:hAnsi="宋体" w:cs="宋体" w:hint="eastAsia"/>
          <w:kern w:val="0"/>
          <w:sz w:val="24"/>
        </w:rPr>
        <w:t>=</w:t>
      </w:r>
      <w:r w:rsidR="007D5C2C" w:rsidRPr="007D5C2C">
        <w:rPr>
          <w:rFonts w:hAnsi="宋体" w:cs="宋体" w:hint="eastAsia"/>
          <w:kern w:val="0"/>
          <w:sz w:val="24"/>
        </w:rPr>
        <w:t>学业成绩×</w:t>
      </w:r>
      <w:r w:rsidR="007D5C2C" w:rsidRPr="007D5C2C">
        <w:rPr>
          <w:rFonts w:hAnsi="宋体" w:cs="宋体" w:hint="eastAsia"/>
          <w:kern w:val="0"/>
          <w:sz w:val="24"/>
        </w:rPr>
        <w:t>80%+</w:t>
      </w:r>
      <w:r w:rsidR="007D5C2C" w:rsidRPr="007D5C2C">
        <w:rPr>
          <w:rFonts w:hAnsi="宋体" w:cs="宋体" w:hint="eastAsia"/>
          <w:kern w:val="0"/>
          <w:sz w:val="24"/>
        </w:rPr>
        <w:t>考核成绩×</w:t>
      </w:r>
      <w:r w:rsidR="007D5C2C" w:rsidRPr="007D5C2C">
        <w:rPr>
          <w:rFonts w:hAnsi="宋体" w:cs="宋体" w:hint="eastAsia"/>
          <w:kern w:val="0"/>
          <w:sz w:val="24"/>
        </w:rPr>
        <w:t>20%</w:t>
      </w:r>
      <w:r w:rsidR="007D5C2C" w:rsidRPr="007D5C2C">
        <w:rPr>
          <w:rFonts w:hAnsi="宋体" w:cs="宋体" w:hint="eastAsia"/>
          <w:kern w:val="0"/>
          <w:sz w:val="24"/>
        </w:rPr>
        <w:t>。学业成绩排名统一采用我校学</w:t>
      </w:r>
      <w:r w:rsidR="007D5C2C" w:rsidRPr="007D5C2C">
        <w:rPr>
          <w:rFonts w:hAnsi="宋体" w:cs="宋体"/>
          <w:kern w:val="0"/>
          <w:sz w:val="24"/>
        </w:rPr>
        <w:t>分</w:t>
      </w:r>
      <w:r w:rsidR="007D5C2C" w:rsidRPr="007D5C2C">
        <w:rPr>
          <w:rFonts w:hAnsi="宋体" w:cs="宋体" w:hint="eastAsia"/>
          <w:kern w:val="0"/>
          <w:sz w:val="24"/>
        </w:rPr>
        <w:t>绩点计算方法，考核成绩</w:t>
      </w:r>
      <w:r w:rsidR="007D5C2C">
        <w:rPr>
          <w:rFonts w:hAnsi="宋体" w:cs="宋体" w:hint="eastAsia"/>
          <w:kern w:val="0"/>
          <w:sz w:val="24"/>
        </w:rPr>
        <w:t>为科研训练答辩成绩</w:t>
      </w:r>
      <w:r w:rsidR="007D5C2C" w:rsidRPr="007D5C2C">
        <w:rPr>
          <w:rFonts w:hAnsi="宋体" w:cs="宋体" w:hint="eastAsia"/>
          <w:kern w:val="0"/>
          <w:sz w:val="24"/>
        </w:rPr>
        <w:t>。</w:t>
      </w:r>
      <w:r w:rsidR="007D5C2C" w:rsidRPr="00A15413">
        <w:rPr>
          <w:rFonts w:hAnsi="宋体" w:cs="宋体" w:hint="eastAsia"/>
          <w:kern w:val="0"/>
          <w:sz w:val="24"/>
        </w:rPr>
        <w:t>参加《科研训练》课程并通过答辩为参加推免的必要条件。</w:t>
      </w:r>
      <w:r w:rsidR="007D5C2C" w:rsidRPr="007D5C2C">
        <w:rPr>
          <w:rFonts w:hAnsi="宋体" w:cs="宋体"/>
          <w:kern w:val="0"/>
          <w:sz w:val="24"/>
        </w:rPr>
        <w:t>学生</w:t>
      </w:r>
      <w:r w:rsidR="007D5C2C" w:rsidRPr="007D5C2C">
        <w:rPr>
          <w:rFonts w:hAnsi="宋体" w:cs="宋体"/>
          <w:kern w:val="0"/>
          <w:sz w:val="24"/>
        </w:rPr>
        <w:t>1</w:t>
      </w:r>
      <w:r w:rsidR="002F4B24">
        <w:rPr>
          <w:rFonts w:hAnsi="宋体" w:cs="宋体" w:hint="eastAsia"/>
          <w:kern w:val="0"/>
          <w:sz w:val="24"/>
        </w:rPr>
        <w:t>5</w:t>
      </w:r>
      <w:r w:rsidR="007D5C2C" w:rsidRPr="007D5C2C">
        <w:rPr>
          <w:rFonts w:hAnsi="宋体" w:cs="宋体"/>
          <w:kern w:val="0"/>
          <w:sz w:val="24"/>
        </w:rPr>
        <w:t>分钟答辩表现分由</w:t>
      </w:r>
      <w:r w:rsidR="007D5C2C" w:rsidRPr="007D5C2C">
        <w:rPr>
          <w:rFonts w:hAnsi="宋体" w:cs="宋体" w:hint="eastAsia"/>
          <w:kern w:val="0"/>
          <w:sz w:val="24"/>
        </w:rPr>
        <w:t>学院评审小组的</w:t>
      </w:r>
      <w:r w:rsidR="007D5C2C" w:rsidRPr="007D5C2C">
        <w:rPr>
          <w:rFonts w:hAnsi="宋体" w:cs="宋体"/>
          <w:kern w:val="0"/>
          <w:sz w:val="24"/>
        </w:rPr>
        <w:t>评委现场评定</w:t>
      </w:r>
      <w:r w:rsidR="007D5C2C" w:rsidRPr="00A15413">
        <w:rPr>
          <w:rFonts w:hAnsi="宋体" w:cs="宋体" w:hint="eastAsia"/>
          <w:kern w:val="0"/>
          <w:sz w:val="24"/>
        </w:rPr>
        <w:t>（分“</w:t>
      </w:r>
      <w:r w:rsidR="007D5C2C" w:rsidRPr="00A15413">
        <w:rPr>
          <w:rFonts w:hAnsi="宋体" w:cs="宋体" w:hint="eastAsia"/>
          <w:kern w:val="0"/>
          <w:sz w:val="24"/>
        </w:rPr>
        <w:t>90.80.70.</w:t>
      </w:r>
      <w:r w:rsidR="007D5C2C" w:rsidRPr="00A15413">
        <w:rPr>
          <w:rFonts w:hAnsi="宋体" w:cs="宋体" w:hint="eastAsia"/>
          <w:kern w:val="0"/>
          <w:sz w:val="24"/>
        </w:rPr>
        <w:t>不及格”四档）</w:t>
      </w:r>
      <w:r w:rsidR="007D5C2C">
        <w:rPr>
          <w:rFonts w:hAnsi="宋体" w:cs="宋体" w:hint="eastAsia"/>
          <w:kern w:val="0"/>
          <w:sz w:val="24"/>
        </w:rPr>
        <w:t>。</w:t>
      </w:r>
    </w:p>
    <w:p w:rsidR="0034253A" w:rsidRPr="00824155" w:rsidRDefault="0034253A" w:rsidP="00824155">
      <w:pPr>
        <w:widowControl/>
        <w:adjustRightInd w:val="0"/>
        <w:snapToGrid w:val="0"/>
        <w:spacing w:line="360" w:lineRule="auto"/>
        <w:ind w:firstLineChars="200" w:firstLine="480"/>
        <w:jc w:val="left"/>
        <w:rPr>
          <w:rFonts w:hAnsi="宋体" w:cs="宋体"/>
          <w:kern w:val="0"/>
          <w:sz w:val="24"/>
        </w:rPr>
      </w:pPr>
      <w:r w:rsidRPr="00824155">
        <w:rPr>
          <w:rFonts w:hAnsi="宋体" w:cs="宋体" w:hint="eastAsia"/>
          <w:kern w:val="0"/>
          <w:sz w:val="24"/>
        </w:rPr>
        <w:lastRenderedPageBreak/>
        <w:t xml:space="preserve">B. </w:t>
      </w:r>
      <w:r w:rsidRPr="00824155">
        <w:rPr>
          <w:rFonts w:hAnsi="宋体" w:cs="宋体" w:hint="eastAsia"/>
          <w:kern w:val="0"/>
          <w:sz w:val="24"/>
        </w:rPr>
        <w:t>不及格门次达到</w:t>
      </w:r>
      <w:r w:rsidR="00A15413" w:rsidRPr="00824155">
        <w:rPr>
          <w:rFonts w:hAnsi="宋体" w:cs="宋体" w:hint="eastAsia"/>
          <w:kern w:val="0"/>
          <w:sz w:val="24"/>
        </w:rPr>
        <w:t>4</w:t>
      </w:r>
      <w:r w:rsidRPr="00824155">
        <w:rPr>
          <w:rFonts w:hAnsi="宋体" w:cs="宋体" w:hint="eastAsia"/>
          <w:kern w:val="0"/>
          <w:sz w:val="24"/>
        </w:rPr>
        <w:t>门</w:t>
      </w:r>
      <w:r w:rsidR="00A15413" w:rsidRPr="00824155">
        <w:rPr>
          <w:rFonts w:hAnsi="宋体" w:cs="宋体" w:hint="eastAsia"/>
          <w:kern w:val="0"/>
          <w:sz w:val="24"/>
        </w:rPr>
        <w:t>及以上</w:t>
      </w:r>
      <w:r w:rsidRPr="00824155">
        <w:rPr>
          <w:rFonts w:hAnsi="宋体" w:cs="宋体" w:hint="eastAsia"/>
          <w:kern w:val="0"/>
          <w:sz w:val="24"/>
        </w:rPr>
        <w:t>的学生无推免资格。</w:t>
      </w:r>
    </w:p>
    <w:p w:rsidR="00433E87" w:rsidRDefault="00433E87" w:rsidP="000E07F5">
      <w:pPr>
        <w:widowControl/>
        <w:adjustRightInd w:val="0"/>
        <w:snapToGrid w:val="0"/>
        <w:spacing w:line="360" w:lineRule="auto"/>
        <w:ind w:firstLineChars="200" w:firstLine="480"/>
        <w:jc w:val="left"/>
        <w:rPr>
          <w:rFonts w:ascii="宋体" w:hAnsi="宋体" w:cs="宋体"/>
          <w:kern w:val="0"/>
          <w:sz w:val="24"/>
        </w:rPr>
      </w:pPr>
      <w:r>
        <w:rPr>
          <w:rFonts w:hAnsi="宋体" w:cs="宋体" w:hint="eastAsia"/>
          <w:kern w:val="0"/>
          <w:sz w:val="24"/>
        </w:rPr>
        <w:t xml:space="preserve">3. </w:t>
      </w:r>
      <w:r>
        <w:rPr>
          <w:rFonts w:hAnsi="宋体" w:cs="宋体" w:hint="eastAsia"/>
          <w:kern w:val="0"/>
          <w:sz w:val="24"/>
        </w:rPr>
        <w:t>身体素质和心理素质条件</w:t>
      </w:r>
    </w:p>
    <w:p w:rsidR="00433E87" w:rsidRDefault="00433E87" w:rsidP="000E07F5">
      <w:pPr>
        <w:widowControl/>
        <w:adjustRightInd w:val="0"/>
        <w:snapToGrid w:val="0"/>
        <w:spacing w:line="360" w:lineRule="auto"/>
        <w:ind w:firstLineChars="200" w:firstLine="480"/>
        <w:jc w:val="left"/>
        <w:rPr>
          <w:rFonts w:ascii="宋体" w:hAnsi="宋体" w:cs="宋体"/>
          <w:kern w:val="0"/>
          <w:sz w:val="24"/>
        </w:rPr>
      </w:pPr>
      <w:r>
        <w:rPr>
          <w:rFonts w:hAnsi="宋体" w:cs="宋体" w:hint="eastAsia"/>
          <w:kern w:val="0"/>
          <w:sz w:val="24"/>
        </w:rPr>
        <w:t>身体健康，符合报考研究生的体检标准；体育成绩和国家规定的体育锻炼标准检测合格；心理素质健全，有良好的心理承受能力和调节能力。</w:t>
      </w:r>
    </w:p>
    <w:p w:rsidR="00433E87" w:rsidRDefault="00AC5A93" w:rsidP="000E07F5">
      <w:pPr>
        <w:widowControl/>
        <w:adjustRightInd w:val="0"/>
        <w:snapToGrid w:val="0"/>
        <w:spacing w:line="360" w:lineRule="auto"/>
        <w:ind w:firstLineChars="200" w:firstLine="480"/>
        <w:jc w:val="left"/>
        <w:rPr>
          <w:rFonts w:ascii="宋体" w:hAnsi="宋体" w:cs="宋体"/>
          <w:kern w:val="0"/>
          <w:sz w:val="24"/>
        </w:rPr>
      </w:pPr>
      <w:r>
        <w:rPr>
          <w:rFonts w:hAnsi="宋体" w:cs="宋体" w:hint="eastAsia"/>
          <w:kern w:val="0"/>
          <w:sz w:val="24"/>
        </w:rPr>
        <w:t>4</w:t>
      </w:r>
      <w:r w:rsidR="009367F9">
        <w:rPr>
          <w:rFonts w:hAnsi="宋体" w:cs="宋体" w:hint="eastAsia"/>
          <w:kern w:val="0"/>
          <w:sz w:val="24"/>
        </w:rPr>
        <w:t xml:space="preserve">. </w:t>
      </w:r>
      <w:r w:rsidR="00433E87">
        <w:rPr>
          <w:rFonts w:hAnsi="宋体" w:cs="宋体" w:hint="eastAsia"/>
          <w:kern w:val="0"/>
          <w:sz w:val="24"/>
        </w:rPr>
        <w:t>其他条件</w:t>
      </w:r>
    </w:p>
    <w:p w:rsidR="00433E87" w:rsidRDefault="00433E87" w:rsidP="000E07F5">
      <w:pPr>
        <w:widowControl/>
        <w:adjustRightInd w:val="0"/>
        <w:snapToGrid w:val="0"/>
        <w:spacing w:line="360" w:lineRule="auto"/>
        <w:ind w:firstLineChars="200" w:firstLine="480"/>
        <w:jc w:val="left"/>
        <w:rPr>
          <w:rFonts w:ascii="宋体" w:hAnsi="宋体" w:cs="宋体"/>
          <w:kern w:val="0"/>
          <w:sz w:val="24"/>
        </w:rPr>
      </w:pPr>
      <w:r>
        <w:rPr>
          <w:kern w:val="0"/>
          <w:sz w:val="24"/>
        </w:rPr>
        <w:t xml:space="preserve">A </w:t>
      </w:r>
      <w:r>
        <w:rPr>
          <w:rFonts w:hAnsi="宋体" w:cs="宋体" w:hint="eastAsia"/>
          <w:kern w:val="0"/>
          <w:sz w:val="24"/>
        </w:rPr>
        <w:t>在校期间无任何违法违纪行为，未受过任何处分；</w:t>
      </w:r>
    </w:p>
    <w:p w:rsidR="00433E87" w:rsidRDefault="00433E87" w:rsidP="000E07F5">
      <w:pPr>
        <w:widowControl/>
        <w:adjustRightInd w:val="0"/>
        <w:snapToGrid w:val="0"/>
        <w:spacing w:line="360" w:lineRule="auto"/>
        <w:ind w:firstLineChars="200" w:firstLine="480"/>
        <w:jc w:val="left"/>
        <w:rPr>
          <w:rFonts w:ascii="宋体" w:hAnsi="宋体" w:cs="宋体"/>
          <w:kern w:val="0"/>
          <w:sz w:val="24"/>
        </w:rPr>
      </w:pPr>
      <w:r>
        <w:rPr>
          <w:kern w:val="0"/>
          <w:sz w:val="24"/>
        </w:rPr>
        <w:t xml:space="preserve">B </w:t>
      </w:r>
      <w:r>
        <w:rPr>
          <w:rFonts w:hAnsi="宋体" w:cs="宋体" w:hint="eastAsia"/>
          <w:kern w:val="0"/>
          <w:sz w:val="24"/>
        </w:rPr>
        <w:t>遵从学术规范，恪守学术道德，无任何考试作弊和剽窃他人学术成果记录；</w:t>
      </w:r>
    </w:p>
    <w:p w:rsidR="00AC5A93" w:rsidRDefault="00433E87" w:rsidP="000E07F5">
      <w:pPr>
        <w:adjustRightInd w:val="0"/>
        <w:snapToGrid w:val="0"/>
        <w:spacing w:line="360" w:lineRule="auto"/>
        <w:ind w:firstLineChars="200" w:firstLine="480"/>
        <w:rPr>
          <w:kern w:val="0"/>
          <w:sz w:val="24"/>
        </w:rPr>
      </w:pPr>
      <w:r>
        <w:rPr>
          <w:kern w:val="0"/>
          <w:sz w:val="24"/>
        </w:rPr>
        <w:t>C</w:t>
      </w:r>
      <w:r w:rsidR="00D92E65">
        <w:rPr>
          <w:rFonts w:hint="eastAsia"/>
          <w:kern w:val="0"/>
          <w:sz w:val="24"/>
        </w:rPr>
        <w:t xml:space="preserve"> </w:t>
      </w:r>
      <w:r w:rsidR="00D92E65" w:rsidRPr="00AC5A93">
        <w:rPr>
          <w:rFonts w:hint="eastAsia"/>
          <w:kern w:val="0"/>
          <w:sz w:val="24"/>
        </w:rPr>
        <w:t>国际班学生（大国际班概念，分专业时选择生物技术专业的同学如果还是按照国际班要求选课，也算入国际班）优先保内，保外不优先。排名在后</w:t>
      </w:r>
      <w:r w:rsidR="00D92E65" w:rsidRPr="00AC5A93">
        <w:rPr>
          <w:rFonts w:hint="eastAsia"/>
          <w:kern w:val="0"/>
          <w:sz w:val="24"/>
        </w:rPr>
        <w:t>20%</w:t>
      </w:r>
      <w:r w:rsidR="00D92E65" w:rsidRPr="00AC5A93">
        <w:rPr>
          <w:rFonts w:hint="eastAsia"/>
          <w:kern w:val="0"/>
          <w:sz w:val="24"/>
        </w:rPr>
        <w:t>的国际班学生退出到普通班，与普通班同学一起，按照</w:t>
      </w:r>
      <w:r w:rsidR="007D5C2C">
        <w:rPr>
          <w:rFonts w:hint="eastAsia"/>
          <w:kern w:val="0"/>
          <w:sz w:val="24"/>
        </w:rPr>
        <w:t>综合</w:t>
      </w:r>
      <w:r w:rsidR="00D92E65" w:rsidRPr="00AC5A93">
        <w:rPr>
          <w:rFonts w:hint="eastAsia"/>
          <w:kern w:val="0"/>
          <w:sz w:val="24"/>
        </w:rPr>
        <w:t>成绩高低排名。</w:t>
      </w:r>
    </w:p>
    <w:p w:rsidR="00AC5A93" w:rsidRPr="00AC5A93" w:rsidRDefault="007D712A" w:rsidP="000E07F5">
      <w:pPr>
        <w:adjustRightInd w:val="0"/>
        <w:snapToGrid w:val="0"/>
        <w:spacing w:line="360" w:lineRule="auto"/>
        <w:ind w:firstLineChars="200" w:firstLine="480"/>
        <w:rPr>
          <w:kern w:val="0"/>
          <w:sz w:val="24"/>
        </w:rPr>
      </w:pPr>
      <w:r>
        <w:rPr>
          <w:rFonts w:hint="eastAsia"/>
          <w:kern w:val="0"/>
          <w:sz w:val="24"/>
        </w:rPr>
        <w:t>D</w:t>
      </w:r>
      <w:r w:rsidR="00D92E65">
        <w:rPr>
          <w:rFonts w:hint="eastAsia"/>
          <w:kern w:val="0"/>
          <w:sz w:val="24"/>
        </w:rPr>
        <w:t xml:space="preserve"> </w:t>
      </w:r>
      <w:r w:rsidR="00D92E65" w:rsidRPr="00C168B7">
        <w:rPr>
          <w:rFonts w:hint="eastAsia"/>
          <w:kern w:val="0"/>
          <w:sz w:val="24"/>
        </w:rPr>
        <w:t>所有保外单独报名，按照</w:t>
      </w:r>
      <w:r w:rsidR="007D5C2C">
        <w:rPr>
          <w:rFonts w:hint="eastAsia"/>
          <w:kern w:val="0"/>
          <w:sz w:val="24"/>
        </w:rPr>
        <w:t>综合</w:t>
      </w:r>
      <w:r w:rsidR="00D92E65" w:rsidRPr="00C168B7">
        <w:rPr>
          <w:rFonts w:hint="eastAsia"/>
          <w:kern w:val="0"/>
          <w:sz w:val="24"/>
        </w:rPr>
        <w:t>成绩排名确定保研资格。</w:t>
      </w:r>
    </w:p>
    <w:p w:rsidR="00AC5A93" w:rsidRPr="0034253A" w:rsidRDefault="007D712A" w:rsidP="000E07F5">
      <w:pPr>
        <w:adjustRightInd w:val="0"/>
        <w:snapToGrid w:val="0"/>
        <w:spacing w:line="360" w:lineRule="auto"/>
        <w:ind w:firstLineChars="200" w:firstLine="480"/>
        <w:rPr>
          <w:rFonts w:ascii="宋体" w:hAnsi="宋体"/>
          <w:sz w:val="24"/>
        </w:rPr>
      </w:pPr>
      <w:r>
        <w:rPr>
          <w:rFonts w:hint="eastAsia"/>
          <w:kern w:val="0"/>
          <w:sz w:val="24"/>
        </w:rPr>
        <w:t>E</w:t>
      </w:r>
      <w:r w:rsidR="00C168B7">
        <w:rPr>
          <w:rFonts w:hint="eastAsia"/>
          <w:kern w:val="0"/>
          <w:sz w:val="24"/>
        </w:rPr>
        <w:t xml:space="preserve"> </w:t>
      </w:r>
      <w:r w:rsidR="00D92E65">
        <w:rPr>
          <w:rFonts w:ascii="宋体" w:hAnsi="宋体" w:hint="eastAsia"/>
          <w:sz w:val="24"/>
        </w:rPr>
        <w:t>对有特殊学术专长或具有突出的培养潜质者，可以由三名以上本专业教授（其中必须有一名为我校之外同类院校的教授）联名推荐，经学院推免生工作小组提出初步意见、学校推免生工作领导小组审查认定，可以不受综合排名限制，但学生有关说明材料和教授推荐信应进行公示。</w:t>
      </w:r>
    </w:p>
    <w:p w:rsidR="00433E87" w:rsidRDefault="00433E87" w:rsidP="0001491A">
      <w:pPr>
        <w:widowControl/>
        <w:adjustRightInd w:val="0"/>
        <w:snapToGrid w:val="0"/>
        <w:spacing w:beforeLines="50" w:line="360" w:lineRule="auto"/>
        <w:jc w:val="left"/>
        <w:rPr>
          <w:rFonts w:ascii="宋体" w:hAnsi="宋体" w:cs="宋体"/>
          <w:b/>
          <w:kern w:val="0"/>
          <w:sz w:val="24"/>
        </w:rPr>
      </w:pPr>
      <w:r>
        <w:rPr>
          <w:rFonts w:hAnsi="宋体" w:cs="宋体" w:hint="eastAsia"/>
          <w:b/>
          <w:kern w:val="0"/>
          <w:sz w:val="24"/>
        </w:rPr>
        <w:t>二、推荐名额</w:t>
      </w:r>
    </w:p>
    <w:p w:rsidR="0034253A" w:rsidRDefault="00433E87" w:rsidP="000E07F5">
      <w:pPr>
        <w:adjustRightInd w:val="0"/>
        <w:snapToGrid w:val="0"/>
        <w:spacing w:line="360" w:lineRule="auto"/>
        <w:ind w:firstLineChars="200" w:firstLine="480"/>
        <w:rPr>
          <w:rFonts w:hAnsi="宋体" w:cs="宋体"/>
          <w:b/>
          <w:kern w:val="0"/>
          <w:sz w:val="24"/>
        </w:rPr>
      </w:pPr>
      <w:r>
        <w:rPr>
          <w:color w:val="000000"/>
          <w:kern w:val="0"/>
          <w:sz w:val="24"/>
        </w:rPr>
        <w:t>201</w:t>
      </w:r>
      <w:r w:rsidR="007D5C2C">
        <w:rPr>
          <w:rFonts w:hint="eastAsia"/>
          <w:color w:val="000000"/>
          <w:kern w:val="0"/>
          <w:sz w:val="24"/>
        </w:rPr>
        <w:t>5</w:t>
      </w:r>
      <w:r>
        <w:rPr>
          <w:rFonts w:hAnsi="宋体" w:cs="宋体" w:hint="eastAsia"/>
          <w:color w:val="000000"/>
          <w:kern w:val="0"/>
          <w:sz w:val="24"/>
        </w:rPr>
        <w:t>年推免生比例暂时参照</w:t>
      </w:r>
      <w:r>
        <w:rPr>
          <w:color w:val="000000"/>
          <w:kern w:val="0"/>
          <w:sz w:val="24"/>
        </w:rPr>
        <w:t>20</w:t>
      </w:r>
      <w:r>
        <w:rPr>
          <w:rFonts w:hint="eastAsia"/>
          <w:color w:val="000000"/>
          <w:kern w:val="0"/>
          <w:sz w:val="24"/>
        </w:rPr>
        <w:t>1</w:t>
      </w:r>
      <w:r w:rsidR="007D5C2C">
        <w:rPr>
          <w:rFonts w:hint="eastAsia"/>
          <w:color w:val="000000"/>
          <w:kern w:val="0"/>
          <w:sz w:val="24"/>
        </w:rPr>
        <w:t>4</w:t>
      </w:r>
      <w:r>
        <w:rPr>
          <w:rFonts w:hAnsi="宋体" w:cs="宋体" w:hint="eastAsia"/>
          <w:color w:val="000000"/>
          <w:kern w:val="0"/>
          <w:sz w:val="24"/>
        </w:rPr>
        <w:t>年推荐比例</w:t>
      </w:r>
      <w:r w:rsidR="004A1B06">
        <w:rPr>
          <w:rFonts w:hAnsi="宋体" w:cs="宋体" w:hint="eastAsia"/>
          <w:color w:val="000000"/>
          <w:kern w:val="0"/>
          <w:sz w:val="24"/>
        </w:rPr>
        <w:t>，</w:t>
      </w:r>
      <w:r>
        <w:rPr>
          <w:rFonts w:hAnsi="宋体" w:cs="宋体" w:hint="eastAsia"/>
          <w:color w:val="000000"/>
          <w:kern w:val="0"/>
          <w:sz w:val="24"/>
        </w:rPr>
        <w:t>待教育部正式下达我校名额指标后，根据学校正式分配方案最终确定人选。</w:t>
      </w:r>
    </w:p>
    <w:p w:rsidR="00433E87" w:rsidRDefault="00433E87" w:rsidP="0001491A">
      <w:pPr>
        <w:widowControl/>
        <w:adjustRightInd w:val="0"/>
        <w:snapToGrid w:val="0"/>
        <w:spacing w:beforeLines="50" w:line="360" w:lineRule="auto"/>
        <w:jc w:val="left"/>
        <w:rPr>
          <w:rFonts w:ascii="宋体" w:hAnsi="宋体" w:cs="宋体"/>
          <w:b/>
          <w:kern w:val="0"/>
          <w:sz w:val="24"/>
        </w:rPr>
      </w:pPr>
      <w:r>
        <w:rPr>
          <w:rFonts w:hAnsi="宋体" w:cs="宋体" w:hint="eastAsia"/>
          <w:b/>
          <w:kern w:val="0"/>
          <w:sz w:val="24"/>
        </w:rPr>
        <w:t>三、推荐工作小组及推荐申请程序</w:t>
      </w:r>
    </w:p>
    <w:p w:rsidR="00433E87" w:rsidRPr="003E21F5" w:rsidRDefault="00433E87" w:rsidP="000E07F5">
      <w:pPr>
        <w:widowControl/>
        <w:adjustRightInd w:val="0"/>
        <w:snapToGrid w:val="0"/>
        <w:spacing w:line="360" w:lineRule="auto"/>
        <w:ind w:firstLineChars="200" w:firstLine="480"/>
        <w:jc w:val="left"/>
        <w:rPr>
          <w:rFonts w:hAnsi="宋体" w:cs="宋体"/>
          <w:kern w:val="0"/>
          <w:sz w:val="24"/>
        </w:rPr>
      </w:pPr>
      <w:r>
        <w:rPr>
          <w:rFonts w:hAnsi="宋体" w:cs="宋体" w:hint="eastAsia"/>
          <w:kern w:val="0"/>
          <w:sz w:val="24"/>
        </w:rPr>
        <w:t>学院成立相应的推荐工作小组，</w:t>
      </w:r>
      <w:r w:rsidRPr="003E21F5">
        <w:rPr>
          <w:rFonts w:hAnsi="宋体" w:cs="宋体" w:hint="eastAsia"/>
          <w:kern w:val="0"/>
          <w:sz w:val="24"/>
        </w:rPr>
        <w:t>人员组成按《厦门大学推荐免试攻读硕士学位研究生办法》规定，开展动员宣传工作，受理学生申请。</w:t>
      </w:r>
    </w:p>
    <w:p w:rsidR="00433E87" w:rsidRPr="003E21F5" w:rsidRDefault="00433E87" w:rsidP="000E07F5">
      <w:pPr>
        <w:widowControl/>
        <w:adjustRightInd w:val="0"/>
        <w:snapToGrid w:val="0"/>
        <w:spacing w:line="360" w:lineRule="auto"/>
        <w:ind w:firstLineChars="200" w:firstLine="480"/>
        <w:jc w:val="left"/>
        <w:rPr>
          <w:rFonts w:hAnsi="宋体" w:cs="宋体"/>
          <w:kern w:val="0"/>
          <w:sz w:val="24"/>
        </w:rPr>
      </w:pPr>
      <w:r w:rsidRPr="003E21F5">
        <w:rPr>
          <w:rFonts w:hAnsi="宋体" w:cs="宋体" w:hint="eastAsia"/>
          <w:kern w:val="0"/>
          <w:sz w:val="24"/>
        </w:rPr>
        <w:t>有意参加</w:t>
      </w:r>
      <w:r w:rsidRPr="003E21F5">
        <w:rPr>
          <w:rFonts w:hAnsi="宋体" w:cs="宋体"/>
          <w:kern w:val="0"/>
          <w:sz w:val="24"/>
        </w:rPr>
        <w:t>201</w:t>
      </w:r>
      <w:r w:rsidR="005030E0" w:rsidRPr="003E21F5">
        <w:rPr>
          <w:rFonts w:hAnsi="宋体" w:cs="宋体" w:hint="eastAsia"/>
          <w:kern w:val="0"/>
          <w:sz w:val="24"/>
        </w:rPr>
        <w:t>5</w:t>
      </w:r>
      <w:r w:rsidRPr="003E21F5">
        <w:rPr>
          <w:rFonts w:hAnsi="宋体" w:cs="宋体" w:hint="eastAsia"/>
          <w:kern w:val="0"/>
          <w:sz w:val="24"/>
        </w:rPr>
        <w:t>年推荐免试攻读硕士学位的我院</w:t>
      </w:r>
      <w:r w:rsidRPr="003E21F5">
        <w:rPr>
          <w:rFonts w:hAnsi="宋体" w:cs="宋体"/>
          <w:kern w:val="0"/>
          <w:sz w:val="24"/>
        </w:rPr>
        <w:t>20</w:t>
      </w:r>
      <w:r w:rsidR="0034253A" w:rsidRPr="003E21F5">
        <w:rPr>
          <w:rFonts w:hAnsi="宋体" w:cs="宋体" w:hint="eastAsia"/>
          <w:kern w:val="0"/>
          <w:sz w:val="24"/>
        </w:rPr>
        <w:t>1</w:t>
      </w:r>
      <w:r w:rsidR="005030E0" w:rsidRPr="003E21F5">
        <w:rPr>
          <w:rFonts w:hAnsi="宋体" w:cs="宋体" w:hint="eastAsia"/>
          <w:kern w:val="0"/>
          <w:sz w:val="24"/>
        </w:rPr>
        <w:t>1</w:t>
      </w:r>
      <w:r w:rsidRPr="003E21F5">
        <w:rPr>
          <w:rFonts w:hAnsi="宋体" w:cs="宋体" w:hint="eastAsia"/>
          <w:kern w:val="0"/>
          <w:sz w:val="24"/>
        </w:rPr>
        <w:t>级本科生，必须下载填写《</w:t>
      </w:r>
      <w:r w:rsidR="005030E0" w:rsidRPr="003E21F5">
        <w:rPr>
          <w:rFonts w:hAnsi="宋体" w:cs="宋体" w:hint="eastAsia"/>
          <w:kern w:val="0"/>
          <w:sz w:val="24"/>
        </w:rPr>
        <w:t>厦门大学</w:t>
      </w:r>
      <w:r w:rsidR="005030E0" w:rsidRPr="003E21F5">
        <w:rPr>
          <w:rFonts w:hAnsi="宋体" w:cs="宋体" w:hint="eastAsia"/>
          <w:kern w:val="0"/>
          <w:sz w:val="24"/>
        </w:rPr>
        <w:t>201</w:t>
      </w:r>
      <w:r w:rsidR="005030E0" w:rsidRPr="003E21F5">
        <w:rPr>
          <w:rFonts w:hAnsi="宋体" w:cs="宋体"/>
          <w:kern w:val="0"/>
          <w:sz w:val="24"/>
        </w:rPr>
        <w:t>5</w:t>
      </w:r>
      <w:r w:rsidR="005030E0" w:rsidRPr="003E21F5">
        <w:rPr>
          <w:rFonts w:hAnsi="宋体" w:cs="宋体" w:hint="eastAsia"/>
          <w:kern w:val="0"/>
          <w:sz w:val="24"/>
        </w:rPr>
        <w:t>年推荐免试攻读硕士学位研究生申请表暨诚信承诺书</w:t>
      </w:r>
      <w:r w:rsidRPr="003E21F5">
        <w:rPr>
          <w:rFonts w:hAnsi="宋体" w:cs="宋体" w:hint="eastAsia"/>
          <w:kern w:val="0"/>
          <w:sz w:val="24"/>
        </w:rPr>
        <w:t>》（见附件），并于</w:t>
      </w:r>
      <w:r w:rsidRPr="003E21F5">
        <w:rPr>
          <w:rFonts w:hAnsi="宋体" w:cs="宋体"/>
          <w:kern w:val="0"/>
          <w:sz w:val="24"/>
        </w:rPr>
        <w:t>9</w:t>
      </w:r>
      <w:r w:rsidRPr="003E21F5">
        <w:rPr>
          <w:rFonts w:hAnsi="宋体" w:cs="宋体" w:hint="eastAsia"/>
          <w:kern w:val="0"/>
          <w:sz w:val="24"/>
        </w:rPr>
        <w:t>月</w:t>
      </w:r>
      <w:r w:rsidR="00426518" w:rsidRPr="003E21F5">
        <w:rPr>
          <w:rFonts w:hAnsi="宋体" w:cs="宋体" w:hint="eastAsia"/>
          <w:kern w:val="0"/>
          <w:sz w:val="24"/>
        </w:rPr>
        <w:t>20</w:t>
      </w:r>
      <w:r w:rsidRPr="003E21F5">
        <w:rPr>
          <w:rFonts w:hAnsi="宋体" w:cs="宋体" w:hint="eastAsia"/>
          <w:kern w:val="0"/>
          <w:sz w:val="24"/>
        </w:rPr>
        <w:t>日前将表格交至</w:t>
      </w:r>
      <w:r w:rsidR="003E21F5" w:rsidRPr="003E21F5">
        <w:rPr>
          <w:rFonts w:hAnsi="宋体" w:cs="宋体" w:hint="eastAsia"/>
          <w:kern w:val="0"/>
          <w:sz w:val="24"/>
        </w:rPr>
        <w:t>陈运动</w:t>
      </w:r>
      <w:r w:rsidRPr="003E21F5">
        <w:rPr>
          <w:rFonts w:hAnsi="宋体" w:cs="宋体" w:hint="eastAsia"/>
          <w:kern w:val="0"/>
          <w:sz w:val="24"/>
        </w:rPr>
        <w:t>老师处。逾期未交表格者视为自动放弃参选</w:t>
      </w:r>
      <w:r w:rsidRPr="003E21F5">
        <w:rPr>
          <w:rFonts w:hAnsi="宋体" w:cs="宋体"/>
          <w:kern w:val="0"/>
          <w:sz w:val="24"/>
        </w:rPr>
        <w:t>201</w:t>
      </w:r>
      <w:r w:rsidR="003E21F5" w:rsidRPr="003E21F5">
        <w:rPr>
          <w:rFonts w:hAnsi="宋体" w:cs="宋体" w:hint="eastAsia"/>
          <w:kern w:val="0"/>
          <w:sz w:val="24"/>
        </w:rPr>
        <w:t>5</w:t>
      </w:r>
      <w:r w:rsidRPr="003E21F5">
        <w:rPr>
          <w:rFonts w:hAnsi="宋体" w:cs="宋体" w:hint="eastAsia"/>
          <w:kern w:val="0"/>
          <w:sz w:val="24"/>
        </w:rPr>
        <w:t>年推荐免试攻读硕士研究生的资格考核。</w:t>
      </w:r>
    </w:p>
    <w:p w:rsidR="00433E87" w:rsidRDefault="00433E87" w:rsidP="000E07F5">
      <w:pPr>
        <w:widowControl/>
        <w:adjustRightInd w:val="0"/>
        <w:snapToGrid w:val="0"/>
        <w:spacing w:line="360" w:lineRule="auto"/>
        <w:ind w:firstLineChars="200" w:firstLine="480"/>
        <w:jc w:val="left"/>
        <w:rPr>
          <w:rFonts w:hAnsi="宋体" w:cs="宋体"/>
          <w:color w:val="000000"/>
          <w:kern w:val="0"/>
          <w:sz w:val="24"/>
        </w:rPr>
      </w:pPr>
      <w:r w:rsidRPr="003E21F5">
        <w:rPr>
          <w:rFonts w:hAnsi="宋体" w:cs="宋体" w:hint="eastAsia"/>
          <w:kern w:val="0"/>
          <w:sz w:val="24"/>
        </w:rPr>
        <w:t>申请表有参选保内和保外的选择，一经选择不得更改。申请表提交学院推</w:t>
      </w:r>
      <w:r>
        <w:rPr>
          <w:rFonts w:hAnsi="宋体" w:cs="宋体" w:hint="eastAsia"/>
          <w:color w:val="000000"/>
          <w:kern w:val="0"/>
          <w:sz w:val="24"/>
        </w:rPr>
        <w:t>免工作小组审核认定后，提出免试攻读硕士研究生初步名单参加面试。</w:t>
      </w:r>
    </w:p>
    <w:p w:rsidR="00433E87" w:rsidRDefault="00433E87" w:rsidP="0001491A">
      <w:pPr>
        <w:widowControl/>
        <w:adjustRightInd w:val="0"/>
        <w:snapToGrid w:val="0"/>
        <w:spacing w:beforeLines="50" w:line="360" w:lineRule="auto"/>
        <w:jc w:val="left"/>
        <w:rPr>
          <w:rFonts w:hAnsi="宋体" w:cs="宋体"/>
          <w:b/>
          <w:kern w:val="0"/>
          <w:sz w:val="24"/>
        </w:rPr>
      </w:pPr>
      <w:r>
        <w:rPr>
          <w:rFonts w:hAnsi="宋体" w:cs="宋体" w:hint="eastAsia"/>
          <w:b/>
          <w:kern w:val="0"/>
          <w:sz w:val="24"/>
        </w:rPr>
        <w:t>四、面试、初审工作</w:t>
      </w:r>
    </w:p>
    <w:p w:rsidR="00433E87" w:rsidRPr="00245379" w:rsidRDefault="00433E87" w:rsidP="000E07F5">
      <w:pPr>
        <w:widowControl/>
        <w:adjustRightInd w:val="0"/>
        <w:snapToGrid w:val="0"/>
        <w:spacing w:line="360" w:lineRule="auto"/>
        <w:ind w:firstLineChars="200" w:firstLine="480"/>
        <w:jc w:val="left"/>
        <w:rPr>
          <w:rFonts w:ascii="宋体" w:hAnsi="宋体" w:cs="宋体"/>
          <w:color w:val="FF0000"/>
          <w:kern w:val="0"/>
          <w:sz w:val="24"/>
        </w:rPr>
      </w:pPr>
      <w:r>
        <w:rPr>
          <w:rFonts w:hAnsi="宋体" w:cs="宋体" w:hint="eastAsia"/>
          <w:kern w:val="0"/>
          <w:sz w:val="24"/>
        </w:rPr>
        <w:lastRenderedPageBreak/>
        <w:t>学院</w:t>
      </w:r>
      <w:r w:rsidRPr="00245379">
        <w:rPr>
          <w:rFonts w:hAnsi="宋体" w:cs="宋体" w:hint="eastAsia"/>
          <w:kern w:val="0"/>
          <w:sz w:val="24"/>
        </w:rPr>
        <w:t>关于</w:t>
      </w:r>
      <w:r w:rsidRPr="00245379">
        <w:rPr>
          <w:kern w:val="0"/>
          <w:sz w:val="24"/>
        </w:rPr>
        <w:t>201</w:t>
      </w:r>
      <w:r w:rsidR="003E21F5">
        <w:rPr>
          <w:rFonts w:hint="eastAsia"/>
          <w:kern w:val="0"/>
          <w:sz w:val="24"/>
        </w:rPr>
        <w:t>5</w:t>
      </w:r>
      <w:r w:rsidRPr="00245379">
        <w:rPr>
          <w:rFonts w:hAnsi="宋体" w:cs="宋体" w:hint="eastAsia"/>
          <w:kern w:val="0"/>
          <w:sz w:val="24"/>
        </w:rPr>
        <w:t>年免试攻读硕士研究生资格的面试、初审工作将于</w:t>
      </w:r>
      <w:r w:rsidRPr="00245379">
        <w:rPr>
          <w:kern w:val="0"/>
          <w:sz w:val="24"/>
        </w:rPr>
        <w:t>20</w:t>
      </w:r>
      <w:r w:rsidRPr="00245379">
        <w:rPr>
          <w:rFonts w:hint="eastAsia"/>
          <w:kern w:val="0"/>
          <w:sz w:val="24"/>
        </w:rPr>
        <w:t>1</w:t>
      </w:r>
      <w:r w:rsidR="003E21F5">
        <w:rPr>
          <w:rFonts w:hint="eastAsia"/>
          <w:kern w:val="0"/>
          <w:sz w:val="24"/>
        </w:rPr>
        <w:t>4</w:t>
      </w:r>
      <w:r w:rsidRPr="00245379">
        <w:rPr>
          <w:rFonts w:hAnsi="宋体" w:cs="宋体" w:hint="eastAsia"/>
          <w:kern w:val="0"/>
          <w:sz w:val="24"/>
        </w:rPr>
        <w:t>年</w:t>
      </w:r>
      <w:r w:rsidRPr="00245379">
        <w:rPr>
          <w:kern w:val="0"/>
          <w:sz w:val="24"/>
        </w:rPr>
        <w:t>9</w:t>
      </w:r>
      <w:r w:rsidRPr="00245379">
        <w:rPr>
          <w:rFonts w:cs="宋体" w:hint="eastAsia"/>
          <w:kern w:val="0"/>
          <w:sz w:val="24"/>
        </w:rPr>
        <w:t>月</w:t>
      </w:r>
      <w:r w:rsidRPr="00245379">
        <w:rPr>
          <w:rFonts w:hint="eastAsia"/>
          <w:kern w:val="0"/>
          <w:sz w:val="24"/>
        </w:rPr>
        <w:t>底</w:t>
      </w:r>
      <w:r w:rsidR="00245379" w:rsidRPr="00245379">
        <w:rPr>
          <w:rFonts w:hAnsi="宋体" w:cs="宋体" w:hint="eastAsia"/>
          <w:kern w:val="0"/>
          <w:sz w:val="24"/>
        </w:rPr>
        <w:t>前结束。有推免资格且申请推免外单位的学生</w:t>
      </w:r>
      <w:r w:rsidRPr="00245379">
        <w:rPr>
          <w:rFonts w:hAnsi="宋体" w:cs="宋体" w:hint="eastAsia"/>
          <w:kern w:val="0"/>
          <w:sz w:val="24"/>
        </w:rPr>
        <w:t>需通过拟申请单位的面试、复试，获得推免资格后即可推免外单位。</w:t>
      </w:r>
    </w:p>
    <w:p w:rsidR="00433E87" w:rsidRDefault="00433E87" w:rsidP="0001491A">
      <w:pPr>
        <w:widowControl/>
        <w:adjustRightInd w:val="0"/>
        <w:snapToGrid w:val="0"/>
        <w:spacing w:beforeLines="50" w:line="360" w:lineRule="auto"/>
        <w:jc w:val="left"/>
        <w:rPr>
          <w:rFonts w:ascii="宋体" w:hAnsi="宋体" w:cs="宋体"/>
          <w:b/>
          <w:kern w:val="0"/>
          <w:sz w:val="24"/>
        </w:rPr>
      </w:pPr>
      <w:r>
        <w:rPr>
          <w:rFonts w:cs="宋体" w:hint="eastAsia"/>
          <w:b/>
          <w:kern w:val="0"/>
          <w:sz w:val="24"/>
        </w:rPr>
        <w:t>五、关于推免攻读本院硕士研究生的奖学金说明</w:t>
      </w:r>
    </w:p>
    <w:p w:rsidR="00433E87" w:rsidRDefault="00433E87" w:rsidP="000E07F5">
      <w:pPr>
        <w:widowControl/>
        <w:adjustRightInd w:val="0"/>
        <w:snapToGrid w:val="0"/>
        <w:spacing w:line="360" w:lineRule="auto"/>
        <w:ind w:firstLineChars="200" w:firstLine="480"/>
        <w:jc w:val="left"/>
        <w:rPr>
          <w:rFonts w:ascii="宋体" w:hAnsi="宋体" w:cs="宋体"/>
          <w:kern w:val="0"/>
          <w:sz w:val="24"/>
        </w:rPr>
      </w:pPr>
      <w:r>
        <w:rPr>
          <w:rFonts w:hAnsi="宋体" w:cs="宋体" w:hint="eastAsia"/>
          <w:kern w:val="0"/>
          <w:sz w:val="24"/>
        </w:rPr>
        <w:t>今年，对于获得推免攻读本院硕士研究生的全体同学，经</w:t>
      </w:r>
      <w:r w:rsidR="00890712">
        <w:rPr>
          <w:rFonts w:hAnsi="宋体" w:cs="宋体" w:hint="eastAsia"/>
          <w:kern w:val="0"/>
          <w:sz w:val="24"/>
        </w:rPr>
        <w:t>复</w:t>
      </w:r>
      <w:r>
        <w:rPr>
          <w:rFonts w:hAnsi="宋体" w:cs="宋体" w:hint="eastAsia"/>
          <w:kern w:val="0"/>
          <w:sz w:val="24"/>
        </w:rPr>
        <w:t>试被录取后，将保证获得厦门大学研究生一等奖助学金，即</w:t>
      </w:r>
      <w:r>
        <w:rPr>
          <w:rFonts w:ascii="ˎ̥" w:hAnsi="ˎ̥"/>
          <w:sz w:val="24"/>
        </w:rPr>
        <w:t>1.7</w:t>
      </w:r>
      <w:r>
        <w:rPr>
          <w:rFonts w:ascii="ˎ̥" w:hAnsi="ˎ̥"/>
          <w:sz w:val="24"/>
        </w:rPr>
        <w:t>万元／每人每年（含学费</w:t>
      </w:r>
      <w:r>
        <w:rPr>
          <w:rFonts w:ascii="ˎ̥" w:hAnsi="ˎ̥"/>
          <w:sz w:val="24"/>
        </w:rPr>
        <w:t>1.1</w:t>
      </w:r>
      <w:r>
        <w:rPr>
          <w:rFonts w:ascii="ˎ̥" w:hAnsi="ˎ̥"/>
          <w:sz w:val="24"/>
        </w:rPr>
        <w:t>万元，生活费</w:t>
      </w:r>
      <w:r>
        <w:rPr>
          <w:rFonts w:ascii="ˎ̥" w:hAnsi="ˎ̥"/>
          <w:sz w:val="24"/>
        </w:rPr>
        <w:t>0.6</w:t>
      </w:r>
      <w:r>
        <w:rPr>
          <w:rFonts w:ascii="ˎ̥" w:hAnsi="ˎ̥"/>
          <w:sz w:val="24"/>
        </w:rPr>
        <w:t>万元）</w:t>
      </w:r>
      <w:r>
        <w:rPr>
          <w:rFonts w:hAnsi="宋体" w:cs="宋体" w:hint="eastAsia"/>
          <w:kern w:val="0"/>
          <w:sz w:val="24"/>
        </w:rPr>
        <w:t>。</w:t>
      </w:r>
    </w:p>
    <w:p w:rsidR="00433E87" w:rsidRDefault="00433E87" w:rsidP="000E07F5">
      <w:pPr>
        <w:widowControl/>
        <w:adjustRightInd w:val="0"/>
        <w:snapToGrid w:val="0"/>
        <w:spacing w:line="360" w:lineRule="auto"/>
        <w:ind w:firstLineChars="200" w:firstLine="480"/>
        <w:jc w:val="left"/>
        <w:rPr>
          <w:rFonts w:ascii="宋体" w:hAnsi="宋体" w:cs="宋体"/>
          <w:kern w:val="0"/>
          <w:sz w:val="24"/>
        </w:rPr>
      </w:pPr>
      <w:r>
        <w:rPr>
          <w:rFonts w:hAnsi="宋体" w:cs="宋体" w:hint="eastAsia"/>
          <w:kern w:val="0"/>
          <w:sz w:val="24"/>
        </w:rPr>
        <w:t>研究生奖学金的设置情况可参见学院网站主页</w:t>
      </w:r>
      <w:r>
        <w:rPr>
          <w:rFonts w:hAnsi="宋体" w:cs="宋体" w:hint="eastAsia"/>
          <w:b/>
          <w:kern w:val="0"/>
          <w:sz w:val="24"/>
        </w:rPr>
        <w:t>《</w:t>
      </w:r>
      <w:r>
        <w:rPr>
          <w:rStyle w:val="a3"/>
          <w:rFonts w:ascii="ˎ̥" w:hAnsi="ˎ̥"/>
          <w:b w:val="0"/>
          <w:color w:val="000000"/>
          <w:sz w:val="24"/>
        </w:rPr>
        <w:t>生命科学学院推行研究生奖助学金制度改革</w:t>
      </w:r>
      <w:r>
        <w:rPr>
          <w:rFonts w:hAnsi="宋体" w:cs="宋体" w:hint="eastAsia"/>
          <w:b/>
          <w:kern w:val="0"/>
          <w:sz w:val="24"/>
        </w:rPr>
        <w:t>》</w:t>
      </w:r>
      <w:r>
        <w:rPr>
          <w:rFonts w:hAnsi="宋体" w:cs="宋体" w:hint="eastAsia"/>
          <w:kern w:val="0"/>
          <w:sz w:val="24"/>
        </w:rPr>
        <w:t>。</w:t>
      </w:r>
    </w:p>
    <w:p w:rsidR="009367F9" w:rsidRDefault="009367F9" w:rsidP="000E07F5">
      <w:pPr>
        <w:widowControl/>
        <w:tabs>
          <w:tab w:val="left" w:pos="1276"/>
          <w:tab w:val="left" w:pos="7797"/>
        </w:tabs>
        <w:adjustRightInd w:val="0"/>
        <w:snapToGrid w:val="0"/>
        <w:spacing w:line="360" w:lineRule="auto"/>
        <w:ind w:firstLineChars="200" w:firstLine="480"/>
        <w:jc w:val="left"/>
        <w:rPr>
          <w:rFonts w:hAnsi="宋体" w:cs="宋体"/>
          <w:kern w:val="0"/>
          <w:sz w:val="24"/>
        </w:rPr>
      </w:pPr>
    </w:p>
    <w:p w:rsidR="00433E87" w:rsidRDefault="00433E87" w:rsidP="000E07F5">
      <w:pPr>
        <w:widowControl/>
        <w:tabs>
          <w:tab w:val="left" w:pos="1276"/>
          <w:tab w:val="left" w:pos="7797"/>
        </w:tabs>
        <w:adjustRightInd w:val="0"/>
        <w:snapToGrid w:val="0"/>
        <w:spacing w:line="360" w:lineRule="auto"/>
        <w:ind w:firstLineChars="200" w:firstLine="480"/>
        <w:jc w:val="left"/>
        <w:rPr>
          <w:rFonts w:ascii="宋体" w:hAnsi="宋体" w:cs="宋体"/>
          <w:kern w:val="0"/>
          <w:sz w:val="24"/>
        </w:rPr>
      </w:pPr>
      <w:r>
        <w:rPr>
          <w:rFonts w:hAnsi="宋体" w:cs="宋体" w:hint="eastAsia"/>
          <w:kern w:val="0"/>
          <w:sz w:val="24"/>
        </w:rPr>
        <w:t>本办法解释权归学院推荐免试生工作领导小组。</w:t>
      </w:r>
    </w:p>
    <w:p w:rsidR="00433E87" w:rsidRDefault="00433E87" w:rsidP="000E07F5">
      <w:pPr>
        <w:widowControl/>
        <w:adjustRightInd w:val="0"/>
        <w:snapToGrid w:val="0"/>
        <w:spacing w:line="360" w:lineRule="auto"/>
        <w:ind w:leftChars="-71" w:left="7387" w:hangingChars="3140" w:hanging="7536"/>
        <w:jc w:val="right"/>
        <w:rPr>
          <w:rFonts w:ascii="宋体" w:hAnsi="宋体" w:cs="宋体"/>
          <w:kern w:val="0"/>
          <w:sz w:val="24"/>
        </w:rPr>
      </w:pPr>
      <w:r>
        <w:rPr>
          <w:kern w:val="0"/>
          <w:sz w:val="24"/>
        </w:rPr>
        <w:t xml:space="preserve">                                             </w:t>
      </w:r>
      <w:r>
        <w:rPr>
          <w:rFonts w:hAnsi="宋体" w:cs="宋体" w:hint="eastAsia"/>
          <w:kern w:val="0"/>
          <w:sz w:val="24"/>
        </w:rPr>
        <w:t>生命科学学院推免工作小组</w:t>
      </w:r>
    </w:p>
    <w:p w:rsidR="00433E87" w:rsidRDefault="00433E87" w:rsidP="000E07F5">
      <w:pPr>
        <w:widowControl/>
        <w:adjustRightInd w:val="0"/>
        <w:snapToGrid w:val="0"/>
        <w:spacing w:line="360" w:lineRule="auto"/>
        <w:ind w:leftChars="-71" w:left="7387" w:hangingChars="3140" w:hanging="7536"/>
        <w:jc w:val="right"/>
        <w:rPr>
          <w:rFonts w:cs="宋体"/>
          <w:kern w:val="0"/>
          <w:sz w:val="24"/>
        </w:rPr>
      </w:pPr>
      <w:r>
        <w:rPr>
          <w:rFonts w:ascii="宋体" w:hAnsi="宋体" w:cs="宋体" w:hint="eastAsia"/>
          <w:kern w:val="0"/>
          <w:sz w:val="24"/>
        </w:rPr>
        <w:t> </w:t>
      </w:r>
      <w:r>
        <w:rPr>
          <w:kern w:val="0"/>
          <w:sz w:val="24"/>
        </w:rPr>
        <w:t>                                                            20</w:t>
      </w:r>
      <w:r>
        <w:rPr>
          <w:rFonts w:hint="eastAsia"/>
          <w:kern w:val="0"/>
          <w:sz w:val="24"/>
        </w:rPr>
        <w:t>1</w:t>
      </w:r>
      <w:r w:rsidR="003E21F5">
        <w:rPr>
          <w:rFonts w:hint="eastAsia"/>
          <w:kern w:val="0"/>
          <w:sz w:val="24"/>
        </w:rPr>
        <w:t>4</w:t>
      </w:r>
      <w:r>
        <w:rPr>
          <w:rFonts w:hAnsi="宋体" w:cs="宋体" w:hint="eastAsia"/>
          <w:kern w:val="0"/>
          <w:sz w:val="24"/>
        </w:rPr>
        <w:t>年</w:t>
      </w:r>
      <w:r w:rsidR="008176AC">
        <w:rPr>
          <w:rFonts w:hint="eastAsia"/>
          <w:kern w:val="0"/>
          <w:sz w:val="24"/>
        </w:rPr>
        <w:t>7</w:t>
      </w:r>
      <w:r>
        <w:rPr>
          <w:rFonts w:hAnsi="宋体" w:cs="宋体" w:hint="eastAsia"/>
          <w:kern w:val="0"/>
          <w:sz w:val="24"/>
        </w:rPr>
        <w:t>月</w:t>
      </w:r>
      <w:r w:rsidR="000E6D86">
        <w:rPr>
          <w:rFonts w:hAnsi="宋体" w:cs="宋体" w:hint="eastAsia"/>
          <w:kern w:val="0"/>
          <w:sz w:val="24"/>
        </w:rPr>
        <w:t>16</w:t>
      </w:r>
      <w:r>
        <w:rPr>
          <w:rFonts w:cs="宋体" w:hint="eastAsia"/>
          <w:kern w:val="0"/>
          <w:sz w:val="24"/>
        </w:rPr>
        <w:t>日</w:t>
      </w:r>
    </w:p>
    <w:p w:rsidR="009367F9" w:rsidRDefault="009367F9" w:rsidP="000E07F5">
      <w:pPr>
        <w:widowControl/>
        <w:adjustRightInd w:val="0"/>
        <w:snapToGrid w:val="0"/>
        <w:spacing w:line="360" w:lineRule="auto"/>
        <w:jc w:val="left"/>
        <w:rPr>
          <w:rFonts w:cs="宋体"/>
          <w:kern w:val="0"/>
          <w:sz w:val="24"/>
        </w:rPr>
      </w:pPr>
    </w:p>
    <w:p w:rsidR="00433E87" w:rsidRDefault="00433E87" w:rsidP="000E07F5">
      <w:pPr>
        <w:widowControl/>
        <w:adjustRightInd w:val="0"/>
        <w:snapToGrid w:val="0"/>
        <w:spacing w:line="360" w:lineRule="auto"/>
        <w:jc w:val="left"/>
        <w:rPr>
          <w:rFonts w:cs="宋体"/>
          <w:kern w:val="0"/>
          <w:sz w:val="24"/>
        </w:rPr>
      </w:pPr>
      <w:r>
        <w:rPr>
          <w:rFonts w:cs="宋体" w:hint="eastAsia"/>
          <w:kern w:val="0"/>
          <w:sz w:val="24"/>
        </w:rPr>
        <w:t>附件：</w:t>
      </w:r>
      <w:r w:rsidR="00245379">
        <w:rPr>
          <w:rFonts w:cs="宋体" w:hint="eastAsia"/>
          <w:kern w:val="0"/>
          <w:sz w:val="24"/>
        </w:rPr>
        <w:t xml:space="preserve"> </w:t>
      </w:r>
      <w:r w:rsidR="008176AC">
        <w:rPr>
          <w:rFonts w:cs="宋体" w:hint="eastAsia"/>
          <w:kern w:val="0"/>
          <w:sz w:val="24"/>
        </w:rPr>
        <w:t xml:space="preserve">1. </w:t>
      </w:r>
      <w:r w:rsidR="00D3612F">
        <w:rPr>
          <w:rFonts w:cs="宋体" w:hint="eastAsia"/>
          <w:kern w:val="0"/>
          <w:sz w:val="24"/>
        </w:rPr>
        <w:t>厦门大学</w:t>
      </w:r>
      <w:r w:rsidR="00D3612F">
        <w:rPr>
          <w:rFonts w:cs="宋体" w:hint="eastAsia"/>
          <w:kern w:val="0"/>
          <w:sz w:val="24"/>
        </w:rPr>
        <w:t>201</w:t>
      </w:r>
      <w:r w:rsidR="003E21F5">
        <w:rPr>
          <w:rFonts w:cs="宋体" w:hint="eastAsia"/>
          <w:kern w:val="0"/>
          <w:sz w:val="24"/>
        </w:rPr>
        <w:t>5</w:t>
      </w:r>
      <w:r w:rsidR="00D3612F">
        <w:rPr>
          <w:rFonts w:cs="宋体" w:hint="eastAsia"/>
          <w:kern w:val="0"/>
          <w:sz w:val="24"/>
        </w:rPr>
        <w:t>年推荐免试攻读硕士学位研究生申请表暨诚信承诺书</w:t>
      </w:r>
    </w:p>
    <w:p w:rsidR="00245379" w:rsidRDefault="00433E87" w:rsidP="000E07F5">
      <w:pPr>
        <w:widowControl/>
        <w:adjustRightInd w:val="0"/>
        <w:snapToGrid w:val="0"/>
        <w:spacing w:line="360" w:lineRule="auto"/>
        <w:jc w:val="left"/>
        <w:rPr>
          <w:rFonts w:cs="宋体"/>
          <w:kern w:val="0"/>
          <w:sz w:val="24"/>
        </w:rPr>
      </w:pPr>
      <w:r>
        <w:rPr>
          <w:rFonts w:cs="宋体" w:hint="eastAsia"/>
          <w:kern w:val="0"/>
          <w:sz w:val="24"/>
        </w:rPr>
        <w:t xml:space="preserve">       </w:t>
      </w:r>
      <w:r w:rsidR="008176AC">
        <w:rPr>
          <w:rFonts w:cs="宋体" w:hint="eastAsia"/>
          <w:kern w:val="0"/>
          <w:sz w:val="24"/>
        </w:rPr>
        <w:t xml:space="preserve">2. </w:t>
      </w:r>
      <w:r>
        <w:rPr>
          <w:rFonts w:cs="宋体" w:hint="eastAsia"/>
          <w:kern w:val="0"/>
          <w:sz w:val="24"/>
        </w:rPr>
        <w:t>放弃承诺书</w:t>
      </w:r>
    </w:p>
    <w:p w:rsidR="0011638C" w:rsidRDefault="0011638C" w:rsidP="000E07F5">
      <w:pPr>
        <w:widowControl/>
        <w:adjustRightInd w:val="0"/>
        <w:snapToGrid w:val="0"/>
        <w:spacing w:line="360" w:lineRule="auto"/>
        <w:jc w:val="left"/>
        <w:rPr>
          <w:rFonts w:cs="宋体"/>
          <w:kern w:val="0"/>
          <w:sz w:val="24"/>
        </w:rPr>
      </w:pPr>
    </w:p>
    <w:p w:rsidR="0011638C" w:rsidRDefault="0011638C" w:rsidP="000E07F5">
      <w:pPr>
        <w:widowControl/>
        <w:adjustRightInd w:val="0"/>
        <w:snapToGrid w:val="0"/>
        <w:spacing w:line="360" w:lineRule="auto"/>
        <w:jc w:val="left"/>
        <w:rPr>
          <w:rFonts w:cs="宋体"/>
          <w:kern w:val="0"/>
          <w:sz w:val="24"/>
        </w:rPr>
      </w:pPr>
    </w:p>
    <w:p w:rsidR="00E67F86" w:rsidRPr="0008566B" w:rsidRDefault="00245379" w:rsidP="000E07F5">
      <w:pPr>
        <w:widowControl/>
        <w:spacing w:line="360" w:lineRule="auto"/>
        <w:jc w:val="left"/>
        <w:rPr>
          <w:rFonts w:ascii="仿宋_GB2312" w:eastAsia="仿宋_GB2312"/>
          <w:b/>
          <w:sz w:val="24"/>
        </w:rPr>
      </w:pPr>
      <w:r>
        <w:rPr>
          <w:rFonts w:cs="宋体"/>
          <w:kern w:val="0"/>
          <w:sz w:val="24"/>
        </w:rPr>
        <w:br w:type="page"/>
      </w:r>
      <w:r w:rsidR="00E67F86" w:rsidRPr="0008566B">
        <w:rPr>
          <w:rFonts w:ascii="宋体" w:hAnsi="宋体" w:cs="宋体" w:hint="eastAsia"/>
          <w:color w:val="000000"/>
          <w:kern w:val="0"/>
          <w:sz w:val="22"/>
          <w:szCs w:val="22"/>
        </w:rPr>
        <w:lastRenderedPageBreak/>
        <w:t>附件3</w:t>
      </w:r>
    </w:p>
    <w:p w:rsidR="00E67F86" w:rsidRPr="0008566B" w:rsidRDefault="00E67F86" w:rsidP="00E67F86">
      <w:pPr>
        <w:jc w:val="center"/>
        <w:rPr>
          <w:rFonts w:ascii="黑体" w:eastAsia="黑体" w:hAnsi="黑体"/>
          <w:sz w:val="28"/>
          <w:szCs w:val="28"/>
        </w:rPr>
      </w:pPr>
      <w:r w:rsidRPr="0008566B">
        <w:rPr>
          <w:rFonts w:ascii="黑体" w:eastAsia="黑体" w:hAnsi="黑体" w:hint="eastAsia"/>
          <w:sz w:val="28"/>
          <w:szCs w:val="28"/>
        </w:rPr>
        <w:t>厦门大学</w:t>
      </w:r>
      <w:r>
        <w:rPr>
          <w:rFonts w:ascii="黑体" w:eastAsia="黑体" w:hAnsi="黑体" w:hint="eastAsia"/>
          <w:sz w:val="28"/>
          <w:szCs w:val="28"/>
        </w:rPr>
        <w:t>201</w:t>
      </w:r>
      <w:r>
        <w:rPr>
          <w:rFonts w:ascii="黑体" w:eastAsia="黑体" w:hAnsi="黑体"/>
          <w:sz w:val="28"/>
          <w:szCs w:val="28"/>
        </w:rPr>
        <w:t>5</w:t>
      </w:r>
      <w:r w:rsidRPr="0008566B">
        <w:rPr>
          <w:rFonts w:ascii="黑体" w:eastAsia="黑体" w:hAnsi="黑体" w:hint="eastAsia"/>
          <w:sz w:val="28"/>
          <w:szCs w:val="28"/>
        </w:rPr>
        <w:t>年推荐免试攻读硕士学位研究生申请表</w:t>
      </w:r>
    </w:p>
    <w:p w:rsidR="00E67F86" w:rsidRDefault="00E67F86" w:rsidP="00E67F86">
      <w:pPr>
        <w:jc w:val="center"/>
        <w:rPr>
          <w:sz w:val="32"/>
        </w:rPr>
      </w:pPr>
      <w:r w:rsidRPr="0008566B">
        <w:rPr>
          <w:rFonts w:ascii="黑体" w:eastAsia="黑体" w:hAnsi="黑体" w:hint="eastAsia"/>
          <w:sz w:val="28"/>
          <w:szCs w:val="28"/>
        </w:rPr>
        <w:t>暨诚信承诺书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522"/>
        <w:gridCol w:w="336"/>
        <w:gridCol w:w="871"/>
        <w:gridCol w:w="127"/>
        <w:gridCol w:w="736"/>
        <w:gridCol w:w="494"/>
        <w:gridCol w:w="581"/>
        <w:gridCol w:w="1124"/>
        <w:gridCol w:w="206"/>
        <w:gridCol w:w="544"/>
        <w:gridCol w:w="780"/>
        <w:gridCol w:w="1403"/>
      </w:tblGrid>
      <w:tr w:rsidR="00E67F86" w:rsidTr="008B553A">
        <w:trPr>
          <w:cantSplit/>
          <w:trHeight w:val="692"/>
        </w:trPr>
        <w:tc>
          <w:tcPr>
            <w:tcW w:w="804" w:type="dxa"/>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学号</w:t>
            </w:r>
          </w:p>
        </w:tc>
        <w:tc>
          <w:tcPr>
            <w:tcW w:w="1729" w:type="dxa"/>
            <w:gridSpan w:val="3"/>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姓名</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出生日期</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1403" w:type="dxa"/>
            <w:vMerge w:val="restart"/>
            <w:tcBorders>
              <w:top w:val="single" w:sz="4" w:space="0" w:color="auto"/>
              <w:left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相片</w:t>
            </w:r>
          </w:p>
        </w:tc>
      </w:tr>
      <w:tr w:rsidR="00E67F86" w:rsidTr="008B553A">
        <w:trPr>
          <w:cantSplit/>
          <w:trHeight w:val="347"/>
        </w:trPr>
        <w:tc>
          <w:tcPr>
            <w:tcW w:w="804" w:type="dxa"/>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性别</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871" w:type="dxa"/>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民族</w:t>
            </w:r>
          </w:p>
        </w:tc>
        <w:tc>
          <w:tcPr>
            <w:tcW w:w="1938" w:type="dxa"/>
            <w:gridSpan w:val="4"/>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政治面貌</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1403" w:type="dxa"/>
            <w:vMerge/>
            <w:tcBorders>
              <w:left w:val="single" w:sz="4" w:space="0" w:color="auto"/>
              <w:right w:val="single" w:sz="4" w:space="0" w:color="auto"/>
            </w:tcBorders>
            <w:vAlign w:val="center"/>
          </w:tcPr>
          <w:p w:rsidR="00E67F86" w:rsidRDefault="00E67F86" w:rsidP="008B553A">
            <w:pPr>
              <w:jc w:val="center"/>
              <w:rPr>
                <w:rFonts w:ascii="仿宋_GB2312" w:eastAsia="仿宋_GB2312"/>
                <w:sz w:val="24"/>
              </w:rPr>
            </w:pPr>
          </w:p>
        </w:tc>
      </w:tr>
      <w:tr w:rsidR="00E67F86" w:rsidTr="008B553A">
        <w:trPr>
          <w:cantSplit/>
          <w:trHeight w:val="465"/>
        </w:trPr>
        <w:tc>
          <w:tcPr>
            <w:tcW w:w="804" w:type="dxa"/>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学院</w:t>
            </w:r>
          </w:p>
        </w:tc>
        <w:tc>
          <w:tcPr>
            <w:tcW w:w="2592" w:type="dxa"/>
            <w:gridSpan w:val="5"/>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专业</w:t>
            </w:r>
          </w:p>
        </w:tc>
        <w:tc>
          <w:tcPr>
            <w:tcW w:w="2654" w:type="dxa"/>
            <w:gridSpan w:val="4"/>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1403" w:type="dxa"/>
            <w:vMerge/>
            <w:tcBorders>
              <w:left w:val="single" w:sz="4" w:space="0" w:color="auto"/>
              <w:right w:val="single" w:sz="4" w:space="0" w:color="auto"/>
            </w:tcBorders>
            <w:vAlign w:val="center"/>
          </w:tcPr>
          <w:p w:rsidR="00E67F86" w:rsidRDefault="00E67F86" w:rsidP="008B553A">
            <w:pPr>
              <w:jc w:val="center"/>
              <w:rPr>
                <w:rFonts w:ascii="仿宋_GB2312" w:eastAsia="仿宋_GB2312"/>
                <w:sz w:val="24"/>
              </w:rPr>
            </w:pPr>
          </w:p>
        </w:tc>
      </w:tr>
      <w:tr w:rsidR="00E67F86" w:rsidTr="008B553A">
        <w:trPr>
          <w:trHeight w:val="634"/>
        </w:trPr>
        <w:tc>
          <w:tcPr>
            <w:tcW w:w="804" w:type="dxa"/>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手机</w:t>
            </w:r>
          </w:p>
        </w:tc>
        <w:tc>
          <w:tcPr>
            <w:tcW w:w="1856" w:type="dxa"/>
            <w:gridSpan w:val="4"/>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sz w:val="24"/>
              </w:rPr>
              <w:t>专业排名</w:t>
            </w:r>
          </w:p>
        </w:tc>
        <w:tc>
          <w:tcPr>
            <w:tcW w:w="2199" w:type="dxa"/>
            <w:gridSpan w:val="3"/>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平均绩点</w:t>
            </w:r>
          </w:p>
        </w:tc>
        <w:tc>
          <w:tcPr>
            <w:tcW w:w="780" w:type="dxa"/>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1403" w:type="dxa"/>
            <w:vMerge/>
            <w:tcBorders>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r>
      <w:tr w:rsidR="00E67F86" w:rsidTr="008B553A">
        <w:trPr>
          <w:trHeight w:val="936"/>
        </w:trPr>
        <w:tc>
          <w:tcPr>
            <w:tcW w:w="2660" w:type="dxa"/>
            <w:gridSpan w:val="5"/>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英语四六级（或托福、雅思）成绩</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电子信箱</w:t>
            </w:r>
          </w:p>
        </w:tc>
        <w:tc>
          <w:tcPr>
            <w:tcW w:w="2933" w:type="dxa"/>
            <w:gridSpan w:val="4"/>
            <w:tcBorders>
              <w:top w:val="single" w:sz="4" w:space="0" w:color="auto"/>
              <w:left w:val="single" w:sz="4" w:space="0" w:color="auto"/>
              <w:bottom w:val="single" w:sz="4" w:space="0" w:color="auto"/>
              <w:right w:val="single" w:sz="4" w:space="0" w:color="auto"/>
            </w:tcBorders>
            <w:vAlign w:val="center"/>
          </w:tcPr>
          <w:p w:rsidR="00E67F86" w:rsidRDefault="00E67F86" w:rsidP="008B553A">
            <w:pPr>
              <w:widowControl/>
              <w:jc w:val="left"/>
              <w:rPr>
                <w:rFonts w:ascii="仿宋_GB2312" w:eastAsia="仿宋_GB2312"/>
                <w:sz w:val="24"/>
              </w:rPr>
            </w:pPr>
          </w:p>
          <w:p w:rsidR="00E67F86" w:rsidRDefault="00E67F86" w:rsidP="008B553A">
            <w:pPr>
              <w:jc w:val="center"/>
              <w:rPr>
                <w:rFonts w:ascii="仿宋_GB2312" w:eastAsia="仿宋_GB2312"/>
                <w:sz w:val="24"/>
              </w:rPr>
            </w:pPr>
          </w:p>
        </w:tc>
      </w:tr>
      <w:tr w:rsidR="00E67F86" w:rsidTr="008B553A">
        <w:trPr>
          <w:trHeight w:val="7758"/>
        </w:trPr>
        <w:tc>
          <w:tcPr>
            <w:tcW w:w="8528" w:type="dxa"/>
            <w:gridSpan w:val="13"/>
            <w:tcBorders>
              <w:top w:val="single" w:sz="4" w:space="0" w:color="auto"/>
              <w:left w:val="single" w:sz="4" w:space="0" w:color="auto"/>
              <w:right w:val="single" w:sz="4" w:space="0" w:color="auto"/>
            </w:tcBorders>
          </w:tcPr>
          <w:p w:rsidR="00E67F86" w:rsidRDefault="00E67F86" w:rsidP="008B553A">
            <w:pPr>
              <w:autoSpaceDE w:val="0"/>
              <w:autoSpaceDN w:val="0"/>
              <w:adjustRightInd w:val="0"/>
              <w:spacing w:line="360" w:lineRule="auto"/>
              <w:ind w:firstLineChars="200" w:firstLine="480"/>
              <w:rPr>
                <w:rFonts w:ascii="仿宋_GB2312" w:eastAsia="仿宋_GB2312" w:cs="仿宋_GB2312"/>
                <w:sz w:val="24"/>
              </w:rPr>
            </w:pPr>
          </w:p>
          <w:p w:rsidR="00E67F86" w:rsidRPr="005A3E6A" w:rsidRDefault="00E67F86" w:rsidP="008B553A">
            <w:pPr>
              <w:autoSpaceDE w:val="0"/>
              <w:autoSpaceDN w:val="0"/>
              <w:adjustRightInd w:val="0"/>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我已</w:t>
            </w:r>
            <w:r w:rsidRPr="007D5EC7">
              <w:rPr>
                <w:rFonts w:ascii="仿宋_GB2312" w:eastAsia="仿宋_GB2312" w:cs="仿宋_GB2312" w:hint="eastAsia"/>
                <w:b/>
                <w:sz w:val="24"/>
              </w:rPr>
              <w:t>阅读并了解</w:t>
            </w:r>
            <w:r>
              <w:rPr>
                <w:rFonts w:ascii="仿宋_GB2312" w:eastAsia="仿宋_GB2312" w:cs="仿宋_GB2312" w:hint="eastAsia"/>
                <w:sz w:val="24"/>
              </w:rPr>
              <w:t>《厦门大学推荐优秀应届本科毕业生免试攻读硕士学位研究生工作实施</w:t>
            </w:r>
            <w:bookmarkStart w:id="0" w:name="_GoBack"/>
            <w:bookmarkEnd w:id="0"/>
            <w:r w:rsidRPr="005A3E6A">
              <w:rPr>
                <w:rFonts w:ascii="仿宋_GB2312" w:eastAsia="仿宋_GB2312" w:cs="仿宋_GB2312" w:hint="eastAsia"/>
                <w:sz w:val="24"/>
              </w:rPr>
              <w:t>办法》（厦大教〔20</w:t>
            </w:r>
            <w:r>
              <w:rPr>
                <w:rFonts w:ascii="仿宋_GB2312" w:eastAsia="仿宋_GB2312" w:cs="仿宋_GB2312"/>
                <w:sz w:val="24"/>
              </w:rPr>
              <w:t>14</w:t>
            </w:r>
            <w:r w:rsidRPr="005A3E6A">
              <w:rPr>
                <w:rFonts w:ascii="仿宋_GB2312" w:eastAsia="仿宋_GB2312" w:cs="仿宋_GB2312" w:hint="eastAsia"/>
                <w:sz w:val="24"/>
              </w:rPr>
              <w:t>〕</w:t>
            </w:r>
            <w:r>
              <w:rPr>
                <w:rFonts w:ascii="仿宋_GB2312" w:eastAsia="仿宋_GB2312" w:cs="仿宋_GB2312" w:hint="eastAsia"/>
                <w:sz w:val="24"/>
              </w:rPr>
              <w:t>2</w:t>
            </w:r>
            <w:r>
              <w:rPr>
                <w:rFonts w:ascii="仿宋_GB2312" w:eastAsia="仿宋_GB2312" w:cs="仿宋_GB2312"/>
                <w:sz w:val="24"/>
              </w:rPr>
              <w:t>7</w:t>
            </w:r>
            <w:r w:rsidRPr="005A3E6A">
              <w:rPr>
                <w:rFonts w:ascii="仿宋_GB2312" w:eastAsia="仿宋_GB2312" w:cs="仿宋_GB2312" w:hint="eastAsia"/>
                <w:sz w:val="24"/>
              </w:rPr>
              <w:t>号），根据本人志愿，提出如下申请（单项选择，多选无效）：</w:t>
            </w:r>
          </w:p>
          <w:p w:rsidR="00E67F86" w:rsidRPr="005A3E6A" w:rsidRDefault="00E67F86" w:rsidP="008B553A">
            <w:pPr>
              <w:autoSpaceDE w:val="0"/>
              <w:autoSpaceDN w:val="0"/>
              <w:adjustRightInd w:val="0"/>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□申请攻读本校学术型推免生；</w:t>
            </w:r>
          </w:p>
          <w:p w:rsidR="00E67F86" w:rsidRDefault="00E67F86" w:rsidP="008B553A">
            <w:pPr>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□申请攻读校外学术型推免生；</w:t>
            </w:r>
          </w:p>
          <w:p w:rsidR="00E67F86" w:rsidRPr="005A3E6A" w:rsidRDefault="00E67F86" w:rsidP="008B553A">
            <w:pPr>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w:t>
            </w:r>
            <w:r>
              <w:rPr>
                <w:rFonts w:ascii="仿宋_GB2312" w:eastAsia="仿宋_GB2312" w:cs="仿宋_GB2312" w:hint="eastAsia"/>
                <w:sz w:val="24"/>
              </w:rPr>
              <w:t>申请攻读本校支教团推免生（学术型）；</w:t>
            </w:r>
          </w:p>
          <w:p w:rsidR="00E67F86" w:rsidRDefault="00E67F86" w:rsidP="008B553A">
            <w:pPr>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□申请攻读</w:t>
            </w:r>
            <w:r>
              <w:rPr>
                <w:rFonts w:ascii="仿宋_GB2312" w:eastAsia="仿宋_GB2312" w:cs="仿宋_GB2312" w:hint="eastAsia"/>
                <w:sz w:val="24"/>
              </w:rPr>
              <w:t>本校专业学位型推免生；</w:t>
            </w:r>
          </w:p>
          <w:p w:rsidR="00E67F86" w:rsidRDefault="00E67F86" w:rsidP="008B553A">
            <w:pPr>
              <w:spacing w:line="360" w:lineRule="auto"/>
              <w:ind w:firstLineChars="200" w:firstLine="480"/>
              <w:rPr>
                <w:rFonts w:ascii="仿宋_GB2312" w:eastAsia="仿宋_GB2312" w:cs="仿宋_GB2312"/>
                <w:sz w:val="24"/>
              </w:rPr>
            </w:pPr>
            <w:r w:rsidRPr="005A3E6A">
              <w:rPr>
                <w:rFonts w:ascii="仿宋_GB2312" w:eastAsia="仿宋_GB2312" w:cs="仿宋_GB2312" w:hint="eastAsia"/>
                <w:sz w:val="24"/>
              </w:rPr>
              <w:t>□申请攻读</w:t>
            </w:r>
            <w:r>
              <w:rPr>
                <w:rFonts w:ascii="仿宋_GB2312" w:eastAsia="仿宋_GB2312" w:cs="仿宋_GB2312" w:hint="eastAsia"/>
                <w:sz w:val="24"/>
              </w:rPr>
              <w:t>校外专业学位型推免生；</w:t>
            </w:r>
          </w:p>
          <w:p w:rsidR="00E67F86" w:rsidRDefault="00E67F86" w:rsidP="008B553A">
            <w:pPr>
              <w:spacing w:line="360" w:lineRule="auto"/>
              <w:ind w:firstLineChars="200" w:firstLine="480"/>
              <w:rPr>
                <w:rFonts w:ascii="仿宋_GB2312" w:eastAsia="仿宋_GB2312"/>
                <w:sz w:val="24"/>
              </w:rPr>
            </w:pPr>
            <w:r>
              <w:rPr>
                <w:rFonts w:ascii="仿宋_GB2312" w:eastAsia="仿宋_GB2312" w:cs="仿宋_GB2312" w:hint="eastAsia"/>
                <w:sz w:val="24"/>
              </w:rPr>
              <w:t>申请</w:t>
            </w:r>
            <w:r w:rsidRPr="005A3E6A">
              <w:rPr>
                <w:rFonts w:ascii="仿宋_GB2312" w:eastAsia="仿宋_GB2312" w:cs="仿宋_GB2312" w:hint="eastAsia"/>
                <w:sz w:val="24"/>
              </w:rPr>
              <w:t>免试攻读校外单位硕士生资格，如到我校截止日期前未能获得校外单位同意接收函，本人自动放弃</w:t>
            </w:r>
            <w:r>
              <w:rPr>
                <w:rFonts w:ascii="仿宋_GB2312" w:eastAsia="仿宋_GB2312" w:cs="仿宋_GB2312" w:hint="eastAsia"/>
                <w:sz w:val="24"/>
              </w:rPr>
              <w:t>推免生</w:t>
            </w:r>
            <w:r w:rsidRPr="005A3E6A">
              <w:rPr>
                <w:rFonts w:ascii="仿宋_GB2312" w:eastAsia="仿宋_GB2312" w:cs="仿宋_GB2312" w:hint="eastAsia"/>
                <w:sz w:val="24"/>
              </w:rPr>
              <w:t>资格。</w:t>
            </w:r>
          </w:p>
        </w:tc>
      </w:tr>
      <w:tr w:rsidR="00E67F86" w:rsidTr="008B553A">
        <w:trPr>
          <w:cantSplit/>
          <w:trHeight w:val="3286"/>
        </w:trPr>
        <w:tc>
          <w:tcPr>
            <w:tcW w:w="8528" w:type="dxa"/>
            <w:gridSpan w:val="13"/>
            <w:tcBorders>
              <w:top w:val="single" w:sz="4" w:space="0" w:color="auto"/>
              <w:left w:val="single" w:sz="4" w:space="0" w:color="auto"/>
              <w:bottom w:val="single" w:sz="4" w:space="0" w:color="auto"/>
              <w:right w:val="single" w:sz="4" w:space="0" w:color="auto"/>
            </w:tcBorders>
          </w:tcPr>
          <w:p w:rsidR="00E67F86" w:rsidRDefault="00E67F86" w:rsidP="008B553A">
            <w:pPr>
              <w:ind w:firstLineChars="200" w:firstLine="480"/>
              <w:rPr>
                <w:rFonts w:ascii="仿宋_GB2312" w:eastAsia="仿宋_GB2312"/>
                <w:sz w:val="24"/>
              </w:rPr>
            </w:pPr>
            <w:r>
              <w:rPr>
                <w:rFonts w:ascii="仿宋_GB2312" w:eastAsia="仿宋_GB2312"/>
                <w:sz w:val="24"/>
              </w:rPr>
              <w:lastRenderedPageBreak/>
              <w:t>本人</w:t>
            </w:r>
            <w:r w:rsidRPr="0060040B">
              <w:rPr>
                <w:rFonts w:ascii="仿宋_GB2312" w:eastAsia="仿宋_GB2312"/>
                <w:b/>
                <w:sz w:val="24"/>
              </w:rPr>
              <w:t>了解并理解</w:t>
            </w:r>
            <w:r>
              <w:rPr>
                <w:rFonts w:ascii="仿宋_GB2312" w:eastAsia="仿宋_GB2312"/>
                <w:sz w:val="24"/>
              </w:rPr>
              <w:t>学校的推免生名额是宝贵且有限的资源，为此，我愿意做出如下承诺：</w:t>
            </w:r>
          </w:p>
          <w:p w:rsidR="00E67F86" w:rsidRDefault="00E67F86" w:rsidP="008B553A">
            <w:pPr>
              <w:ind w:firstLineChars="200" w:firstLine="480"/>
              <w:rPr>
                <w:rFonts w:ascii="仿宋_GB2312" w:eastAsia="仿宋_GB2312"/>
                <w:sz w:val="24"/>
              </w:rPr>
            </w:pPr>
            <w:r>
              <w:rPr>
                <w:rFonts w:ascii="仿宋_GB2312" w:eastAsia="仿宋_GB2312"/>
                <w:sz w:val="24"/>
              </w:rPr>
              <w:t>1.在本人被确定为2015</w:t>
            </w:r>
            <w:r>
              <w:rPr>
                <w:rFonts w:ascii="仿宋_GB2312" w:eastAsia="仿宋_GB2312" w:hint="eastAsia"/>
                <w:sz w:val="24"/>
              </w:rPr>
              <w:t>年推免生后，不放弃推免生入学资格，不参加就业分配，同意学校不予发放就业推荐表；</w:t>
            </w:r>
          </w:p>
          <w:p w:rsidR="00E67F86" w:rsidRDefault="00E67F86" w:rsidP="008B553A">
            <w:pPr>
              <w:ind w:firstLineChars="200" w:firstLine="480"/>
              <w:rPr>
                <w:rFonts w:ascii="仿宋_GB2312" w:eastAsia="仿宋_GB2312"/>
                <w:sz w:val="24"/>
              </w:rPr>
            </w:pPr>
            <w:r>
              <w:rPr>
                <w:rFonts w:ascii="仿宋_GB2312" w:eastAsia="仿宋_GB2312" w:hint="eastAsia"/>
                <w:sz w:val="24"/>
              </w:rPr>
              <w:t>2.在本人被确定为推免生后，不办理自费出国留学手续（参加国家公派交流的除外），同意学校不予打印制作出国中英文成绩单；</w:t>
            </w:r>
          </w:p>
          <w:p w:rsidR="00E67F86" w:rsidRDefault="00E67F86" w:rsidP="008B553A">
            <w:pPr>
              <w:ind w:firstLineChars="200" w:firstLine="480"/>
              <w:rPr>
                <w:rFonts w:ascii="仿宋_GB2312" w:eastAsia="仿宋_GB2312"/>
                <w:sz w:val="24"/>
              </w:rPr>
            </w:pPr>
            <w:r>
              <w:rPr>
                <w:rFonts w:ascii="仿宋_GB2312" w:eastAsia="仿宋_GB2312" w:hint="eastAsia"/>
                <w:sz w:val="24"/>
              </w:rPr>
              <w:t>3.本人愿意遵守上述两条规定，如因各种原因放弃推免生资格，愿意接受学校有关处理，包括将本承诺书寄达本人所去单位。</w:t>
            </w:r>
          </w:p>
          <w:p w:rsidR="00E67F86" w:rsidRDefault="00E67F86" w:rsidP="008B553A">
            <w:pPr>
              <w:ind w:firstLineChars="200" w:firstLine="480"/>
              <w:rPr>
                <w:rFonts w:ascii="仿宋_GB2312" w:eastAsia="仿宋_GB2312"/>
                <w:sz w:val="24"/>
              </w:rPr>
            </w:pPr>
          </w:p>
          <w:p w:rsidR="00E67F86" w:rsidRDefault="00E67F86" w:rsidP="008B553A">
            <w:pPr>
              <w:ind w:firstLineChars="1950" w:firstLine="4680"/>
              <w:rPr>
                <w:rFonts w:ascii="仿宋_GB2312" w:eastAsia="仿宋_GB2312"/>
                <w:sz w:val="24"/>
                <w:u w:val="single"/>
              </w:rPr>
            </w:pPr>
            <w:r>
              <w:rPr>
                <w:rFonts w:ascii="仿宋_GB2312" w:eastAsia="仿宋_GB2312" w:hint="eastAsia"/>
                <w:sz w:val="24"/>
              </w:rPr>
              <w:t xml:space="preserve">   承诺人：</w:t>
            </w:r>
          </w:p>
          <w:p w:rsidR="00E67F86" w:rsidRDefault="00E67F86" w:rsidP="008B553A">
            <w:pPr>
              <w:ind w:firstLineChars="200" w:firstLine="480"/>
              <w:rPr>
                <w:rFonts w:ascii="仿宋_GB2312" w:eastAsia="仿宋_GB2312"/>
                <w:sz w:val="24"/>
              </w:rPr>
            </w:pPr>
            <w:r>
              <w:rPr>
                <w:rFonts w:ascii="仿宋_GB2312" w:eastAsia="仿宋_GB2312" w:hint="eastAsia"/>
                <w:sz w:val="24"/>
              </w:rPr>
              <w:t xml:space="preserve">                                                 年    月    日</w:t>
            </w:r>
          </w:p>
        </w:tc>
      </w:tr>
      <w:tr w:rsidR="00E67F86" w:rsidTr="008B553A">
        <w:trPr>
          <w:trHeight w:val="1125"/>
        </w:trPr>
        <w:tc>
          <w:tcPr>
            <w:tcW w:w="1326" w:type="dxa"/>
            <w:gridSpan w:val="2"/>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r>
              <w:rPr>
                <w:rFonts w:ascii="仿宋_GB2312" w:eastAsia="仿宋_GB2312" w:cs="仿宋_GB2312" w:hint="eastAsia"/>
                <w:sz w:val="24"/>
              </w:rPr>
              <w:t>学院意见</w:t>
            </w:r>
          </w:p>
        </w:tc>
        <w:tc>
          <w:tcPr>
            <w:tcW w:w="7202" w:type="dxa"/>
            <w:gridSpan w:val="11"/>
            <w:tcBorders>
              <w:top w:val="single" w:sz="4" w:space="0" w:color="auto"/>
              <w:left w:val="single" w:sz="4" w:space="0" w:color="auto"/>
              <w:bottom w:val="single" w:sz="4" w:space="0" w:color="auto"/>
              <w:right w:val="single" w:sz="4" w:space="0" w:color="auto"/>
            </w:tcBorders>
            <w:vAlign w:val="center"/>
          </w:tcPr>
          <w:p w:rsidR="00E67F86" w:rsidRDefault="00E67F86" w:rsidP="008B553A">
            <w:pPr>
              <w:jc w:val="center"/>
              <w:rPr>
                <w:rFonts w:ascii="仿宋_GB2312" w:eastAsia="仿宋_GB2312"/>
                <w:sz w:val="24"/>
              </w:rPr>
            </w:pPr>
          </w:p>
          <w:p w:rsidR="00E67F86" w:rsidRDefault="00E67F86" w:rsidP="008B553A">
            <w:pPr>
              <w:jc w:val="center"/>
              <w:rPr>
                <w:rFonts w:ascii="仿宋_GB2312" w:eastAsia="仿宋_GB2312"/>
                <w:sz w:val="24"/>
              </w:rPr>
            </w:pPr>
          </w:p>
          <w:p w:rsidR="00E67F86" w:rsidRDefault="00E67F86" w:rsidP="008B553A">
            <w:pPr>
              <w:jc w:val="center"/>
              <w:rPr>
                <w:rFonts w:ascii="仿宋_GB2312" w:eastAsia="仿宋_GB2312"/>
                <w:sz w:val="24"/>
              </w:rPr>
            </w:pPr>
          </w:p>
          <w:p w:rsidR="00E67F86" w:rsidRDefault="00E67F86" w:rsidP="008B553A">
            <w:pPr>
              <w:jc w:val="center"/>
              <w:rPr>
                <w:rFonts w:ascii="仿宋_GB2312" w:eastAsia="仿宋_GB2312"/>
                <w:sz w:val="24"/>
              </w:rPr>
            </w:pPr>
          </w:p>
          <w:p w:rsidR="00E67F86" w:rsidRDefault="00E67F86" w:rsidP="008B553A">
            <w:pPr>
              <w:jc w:val="center"/>
              <w:rPr>
                <w:rFonts w:ascii="仿宋_GB2312" w:eastAsia="仿宋_GB2312"/>
                <w:sz w:val="24"/>
              </w:rPr>
            </w:pPr>
          </w:p>
          <w:p w:rsidR="00E67F86" w:rsidRDefault="00E67F86" w:rsidP="008B553A">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p>
          <w:p w:rsidR="00E67F86" w:rsidRDefault="00E67F86" w:rsidP="008B553A">
            <w:pPr>
              <w:ind w:firstLineChars="700" w:firstLine="1680"/>
              <w:rPr>
                <w:rFonts w:ascii="仿宋_GB2312" w:eastAsia="仿宋_GB2312" w:cs="仿宋_GB2312"/>
                <w:sz w:val="24"/>
              </w:rPr>
            </w:pPr>
            <w:r>
              <w:rPr>
                <w:rFonts w:ascii="仿宋_GB2312" w:eastAsia="仿宋_GB2312" w:cs="仿宋_GB2312" w:hint="eastAsia"/>
                <w:sz w:val="24"/>
              </w:rPr>
              <w:t>（</w:t>
            </w:r>
            <w:r>
              <w:rPr>
                <w:rFonts w:ascii="仿宋_GB2312" w:eastAsia="仿宋_GB2312" w:hint="eastAsia"/>
                <w:sz w:val="24"/>
              </w:rPr>
              <w:t>学院盖章）</w:t>
            </w:r>
          </w:p>
          <w:p w:rsidR="00E67F86" w:rsidRDefault="00E67F86" w:rsidP="008B553A">
            <w:pPr>
              <w:ind w:firstLineChars="1400" w:firstLine="3360"/>
              <w:rPr>
                <w:rFonts w:ascii="仿宋_GB2312" w:eastAsia="仿宋_GB2312"/>
                <w:sz w:val="24"/>
              </w:rPr>
            </w:pPr>
            <w:r>
              <w:rPr>
                <w:rFonts w:ascii="仿宋_GB2312" w:eastAsia="仿宋_GB2312" w:cs="仿宋_GB2312" w:hint="eastAsia"/>
                <w:sz w:val="24"/>
              </w:rPr>
              <w:t xml:space="preserve">   年  月 日</w:t>
            </w:r>
          </w:p>
        </w:tc>
      </w:tr>
    </w:tbl>
    <w:p w:rsidR="00E67F86" w:rsidRPr="00BA50D5" w:rsidRDefault="00E67F86" w:rsidP="00E67F86">
      <w:r>
        <w:rPr>
          <w:rFonts w:hint="eastAsia"/>
        </w:rPr>
        <w:t>注：请设置双面打印。</w:t>
      </w:r>
    </w:p>
    <w:p w:rsidR="00E67F86" w:rsidRDefault="00E67F86">
      <w:pPr>
        <w:widowControl/>
        <w:jc w:val="left"/>
        <w:rPr>
          <w:rFonts w:ascii="楷体_GB2312" w:eastAsia="楷体_GB2312" w:hAnsi="宋体" w:cs="仿宋_GB2312"/>
          <w:color w:val="000000"/>
          <w:kern w:val="0"/>
          <w:sz w:val="30"/>
          <w:szCs w:val="30"/>
        </w:rPr>
      </w:pPr>
      <w:r>
        <w:rPr>
          <w:rFonts w:ascii="楷体_GB2312" w:eastAsia="楷体_GB2312" w:hAnsi="宋体" w:cs="仿宋_GB2312"/>
          <w:color w:val="000000"/>
          <w:kern w:val="0"/>
          <w:sz w:val="30"/>
          <w:szCs w:val="30"/>
        </w:rPr>
        <w:br w:type="page"/>
      </w:r>
    </w:p>
    <w:p w:rsidR="00132D6D" w:rsidRDefault="00132D6D" w:rsidP="00E67F86">
      <w:pPr>
        <w:widowControl/>
        <w:spacing w:line="276" w:lineRule="auto"/>
        <w:jc w:val="left"/>
        <w:rPr>
          <w:rFonts w:ascii="黑体" w:eastAsia="黑体"/>
          <w:sz w:val="44"/>
          <w:szCs w:val="44"/>
        </w:rPr>
      </w:pPr>
      <w:r w:rsidRPr="00580B28">
        <w:rPr>
          <w:rFonts w:ascii="楷体_GB2312" w:eastAsia="楷体_GB2312" w:hAnsi="宋体" w:cs="仿宋_GB2312" w:hint="eastAsia"/>
          <w:color w:val="000000"/>
          <w:kern w:val="0"/>
          <w:sz w:val="30"/>
          <w:szCs w:val="30"/>
        </w:rPr>
        <w:lastRenderedPageBreak/>
        <w:t>附件</w:t>
      </w:r>
      <w:r w:rsidR="008176AC">
        <w:rPr>
          <w:rFonts w:ascii="楷体_GB2312" w:eastAsia="楷体_GB2312" w:hAnsi="宋体" w:cs="仿宋_GB2312" w:hint="eastAsia"/>
          <w:color w:val="000000"/>
          <w:kern w:val="0"/>
          <w:sz w:val="30"/>
          <w:szCs w:val="30"/>
        </w:rPr>
        <w:t>2</w:t>
      </w:r>
      <w:r w:rsidRPr="00580B28">
        <w:rPr>
          <w:rFonts w:ascii="楷体_GB2312" w:eastAsia="楷体_GB2312" w:hAnsi="宋体" w:cs="仿宋_GB2312" w:hint="eastAsia"/>
          <w:color w:val="000000"/>
          <w:kern w:val="0"/>
          <w:sz w:val="30"/>
          <w:szCs w:val="30"/>
        </w:rPr>
        <w:t>：</w:t>
      </w:r>
    </w:p>
    <w:p w:rsidR="00132D6D" w:rsidRDefault="000C6D66" w:rsidP="00D2754E">
      <w:pPr>
        <w:adjustRightInd w:val="0"/>
        <w:snapToGrid w:val="0"/>
        <w:spacing w:line="312" w:lineRule="auto"/>
        <w:jc w:val="center"/>
        <w:rPr>
          <w:rFonts w:ascii="黑体" w:eastAsia="黑体"/>
          <w:sz w:val="44"/>
          <w:szCs w:val="44"/>
        </w:rPr>
      </w:pPr>
      <w:r>
        <w:rPr>
          <w:rFonts w:ascii="黑体" w:eastAsia="黑体" w:hint="eastAsia"/>
          <w:sz w:val="44"/>
          <w:szCs w:val="44"/>
        </w:rPr>
        <w:t>放弃推免</w:t>
      </w:r>
      <w:r w:rsidR="00132D6D" w:rsidRPr="001D28D5">
        <w:rPr>
          <w:rFonts w:ascii="黑体" w:eastAsia="黑体" w:hint="eastAsia"/>
          <w:sz w:val="44"/>
          <w:szCs w:val="44"/>
        </w:rPr>
        <w:t>承诺书</w:t>
      </w:r>
    </w:p>
    <w:p w:rsidR="00132D6D" w:rsidRDefault="00132D6D" w:rsidP="00D2754E">
      <w:pPr>
        <w:adjustRightInd w:val="0"/>
        <w:snapToGrid w:val="0"/>
        <w:spacing w:line="312" w:lineRule="auto"/>
        <w:jc w:val="center"/>
        <w:rPr>
          <w:rFonts w:ascii="黑体" w:eastAsia="黑体"/>
          <w:sz w:val="44"/>
          <w:szCs w:val="44"/>
        </w:rPr>
      </w:pPr>
    </w:p>
    <w:p w:rsidR="00132D6D" w:rsidRPr="008176AC" w:rsidRDefault="00132D6D" w:rsidP="008176AC">
      <w:pPr>
        <w:adjustRightInd w:val="0"/>
        <w:snapToGrid w:val="0"/>
        <w:spacing w:line="480" w:lineRule="auto"/>
        <w:ind w:firstLineChars="192" w:firstLine="538"/>
        <w:rPr>
          <w:rFonts w:ascii="仿宋_GB2312" w:eastAsia="仿宋_GB2312" w:hAnsi="宋体"/>
          <w:sz w:val="28"/>
          <w:szCs w:val="28"/>
        </w:rPr>
      </w:pPr>
      <w:r w:rsidRPr="008176AC">
        <w:rPr>
          <w:rFonts w:ascii="仿宋_GB2312" w:eastAsia="仿宋_GB2312" w:hAnsi="宋体" w:hint="eastAsia"/>
          <w:sz w:val="28"/>
          <w:szCs w:val="28"/>
        </w:rPr>
        <w:t>本人三学年的综合成绩在    人中排第     名，符合推免条件。因个人原因，本人</w:t>
      </w:r>
      <w:r w:rsidRPr="008176AC">
        <w:rPr>
          <w:rFonts w:ascii="仿宋_GB2312" w:eastAsia="仿宋_GB2312" w:hAnsi="宋体" w:hint="eastAsia"/>
          <w:b/>
          <w:sz w:val="28"/>
          <w:szCs w:val="28"/>
        </w:rPr>
        <w:t>自愿放弃</w:t>
      </w:r>
      <w:r w:rsidRPr="008176AC">
        <w:rPr>
          <w:rFonts w:ascii="仿宋_GB2312" w:eastAsia="仿宋_GB2312" w:hAnsi="宋体" w:hint="eastAsia"/>
          <w:sz w:val="28"/>
          <w:szCs w:val="28"/>
        </w:rPr>
        <w:t>201</w:t>
      </w:r>
      <w:r w:rsidR="00E67F86">
        <w:rPr>
          <w:rFonts w:ascii="仿宋_GB2312" w:eastAsia="仿宋_GB2312" w:hAnsi="宋体" w:hint="eastAsia"/>
          <w:sz w:val="28"/>
          <w:szCs w:val="28"/>
        </w:rPr>
        <w:t>5</w:t>
      </w:r>
      <w:r w:rsidRPr="008176AC">
        <w:rPr>
          <w:rFonts w:ascii="仿宋_GB2312" w:eastAsia="仿宋_GB2312" w:hAnsi="宋体" w:hint="eastAsia"/>
          <w:sz w:val="28"/>
          <w:szCs w:val="28"/>
        </w:rPr>
        <w:t>年推荐免试研究生资格，与学院无关。</w:t>
      </w:r>
    </w:p>
    <w:p w:rsidR="00132D6D" w:rsidRPr="008176AC" w:rsidRDefault="00132D6D" w:rsidP="008176AC">
      <w:pPr>
        <w:adjustRightInd w:val="0"/>
        <w:snapToGrid w:val="0"/>
        <w:spacing w:line="480" w:lineRule="auto"/>
        <w:ind w:firstLineChars="192" w:firstLine="538"/>
        <w:rPr>
          <w:rFonts w:ascii="仿宋_GB2312" w:eastAsia="仿宋_GB2312" w:hAnsi="宋体"/>
          <w:sz w:val="28"/>
          <w:szCs w:val="28"/>
        </w:rPr>
      </w:pPr>
    </w:p>
    <w:p w:rsidR="00132D6D" w:rsidRPr="008176AC" w:rsidRDefault="00132D6D" w:rsidP="008176AC">
      <w:pPr>
        <w:adjustRightInd w:val="0"/>
        <w:snapToGrid w:val="0"/>
        <w:spacing w:line="480" w:lineRule="auto"/>
        <w:ind w:firstLineChars="192" w:firstLine="538"/>
        <w:rPr>
          <w:rFonts w:ascii="仿宋_GB2312" w:eastAsia="仿宋_GB2312" w:hAnsi="宋体"/>
          <w:sz w:val="28"/>
          <w:szCs w:val="28"/>
        </w:rPr>
      </w:pPr>
    </w:p>
    <w:p w:rsidR="00132D6D" w:rsidRPr="008176AC" w:rsidRDefault="00132D6D" w:rsidP="008176AC">
      <w:pPr>
        <w:adjustRightInd w:val="0"/>
        <w:snapToGrid w:val="0"/>
        <w:spacing w:line="480" w:lineRule="auto"/>
        <w:ind w:right="1680" w:firstLineChars="192" w:firstLine="538"/>
        <w:jc w:val="right"/>
        <w:rPr>
          <w:rFonts w:ascii="仿宋_GB2312" w:eastAsia="仿宋_GB2312" w:hAnsi="宋体"/>
          <w:sz w:val="28"/>
          <w:szCs w:val="28"/>
        </w:rPr>
      </w:pPr>
      <w:r w:rsidRPr="008176AC">
        <w:rPr>
          <w:rFonts w:ascii="仿宋_GB2312" w:eastAsia="仿宋_GB2312" w:hAnsi="宋体" w:hint="eastAsia"/>
          <w:sz w:val="28"/>
          <w:szCs w:val="28"/>
        </w:rPr>
        <w:t>签名：</w:t>
      </w:r>
    </w:p>
    <w:p w:rsidR="00132D6D" w:rsidRPr="008176AC" w:rsidRDefault="00132D6D" w:rsidP="008176AC">
      <w:pPr>
        <w:adjustRightInd w:val="0"/>
        <w:snapToGrid w:val="0"/>
        <w:spacing w:line="480" w:lineRule="auto"/>
        <w:ind w:firstLineChars="192" w:firstLine="538"/>
        <w:jc w:val="right"/>
        <w:rPr>
          <w:rFonts w:ascii="仿宋_GB2312" w:eastAsia="仿宋_GB2312" w:hAnsi="宋体"/>
          <w:sz w:val="28"/>
          <w:szCs w:val="28"/>
        </w:rPr>
      </w:pPr>
      <w:r w:rsidRPr="008176AC">
        <w:rPr>
          <w:rFonts w:ascii="仿宋_GB2312" w:eastAsia="仿宋_GB2312" w:hAnsi="宋体" w:hint="eastAsia"/>
          <w:sz w:val="28"/>
          <w:szCs w:val="28"/>
        </w:rPr>
        <w:t>201</w:t>
      </w:r>
      <w:r w:rsidR="00E67F86">
        <w:rPr>
          <w:rFonts w:ascii="仿宋_GB2312" w:eastAsia="仿宋_GB2312" w:hAnsi="宋体" w:hint="eastAsia"/>
          <w:sz w:val="28"/>
          <w:szCs w:val="28"/>
        </w:rPr>
        <w:t>4</w:t>
      </w:r>
      <w:r w:rsidRPr="008176AC">
        <w:rPr>
          <w:rFonts w:ascii="仿宋_GB2312" w:eastAsia="仿宋_GB2312" w:hAnsi="宋体" w:hint="eastAsia"/>
          <w:sz w:val="28"/>
          <w:szCs w:val="28"/>
        </w:rPr>
        <w:t>年9月    日</w:t>
      </w:r>
    </w:p>
    <w:p w:rsidR="00132D6D" w:rsidRDefault="00132D6D" w:rsidP="00D2754E">
      <w:pPr>
        <w:adjustRightInd w:val="0"/>
        <w:snapToGrid w:val="0"/>
        <w:spacing w:line="312" w:lineRule="auto"/>
        <w:rPr>
          <w:rFonts w:ascii="黑体" w:eastAsia="黑体"/>
          <w:sz w:val="28"/>
          <w:szCs w:val="28"/>
        </w:rPr>
      </w:pPr>
    </w:p>
    <w:p w:rsidR="00132D6D" w:rsidRDefault="00132D6D" w:rsidP="00D2754E">
      <w:pPr>
        <w:adjustRightInd w:val="0"/>
        <w:snapToGrid w:val="0"/>
        <w:spacing w:line="312" w:lineRule="auto"/>
        <w:rPr>
          <w:rFonts w:ascii="黑体" w:eastAsia="黑体"/>
          <w:sz w:val="28"/>
          <w:szCs w:val="28"/>
        </w:rPr>
      </w:pPr>
    </w:p>
    <w:p w:rsidR="00132D6D" w:rsidRDefault="00132D6D" w:rsidP="00D2754E">
      <w:pPr>
        <w:adjustRightInd w:val="0"/>
        <w:snapToGrid w:val="0"/>
        <w:spacing w:line="312" w:lineRule="auto"/>
        <w:rPr>
          <w:rFonts w:ascii="黑体" w:eastAsia="黑体"/>
          <w:sz w:val="28"/>
          <w:szCs w:val="28"/>
        </w:rPr>
      </w:pPr>
    </w:p>
    <w:p w:rsidR="00433E87" w:rsidRDefault="00433E87" w:rsidP="00D2754E">
      <w:pPr>
        <w:adjustRightInd w:val="0"/>
        <w:snapToGrid w:val="0"/>
        <w:spacing w:line="312" w:lineRule="auto"/>
      </w:pPr>
    </w:p>
    <w:sectPr w:rsidR="00433E87" w:rsidSect="009367F9">
      <w:pgSz w:w="11906" w:h="16838"/>
      <w:pgMar w:top="1134"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380" w:rsidRDefault="00822380" w:rsidP="00340CEB">
      <w:r>
        <w:separator/>
      </w:r>
    </w:p>
  </w:endnote>
  <w:endnote w:type="continuationSeparator" w:id="1">
    <w:p w:rsidR="00822380" w:rsidRDefault="00822380" w:rsidP="00340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80" w:rsidRDefault="00822380" w:rsidP="00340CEB">
      <w:r>
        <w:separator/>
      </w:r>
    </w:p>
  </w:footnote>
  <w:footnote w:type="continuationSeparator" w:id="1">
    <w:p w:rsidR="00822380" w:rsidRDefault="00822380" w:rsidP="00340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10E4D"/>
    <w:multiLevelType w:val="hybridMultilevel"/>
    <w:tmpl w:val="7DD61860"/>
    <w:lvl w:ilvl="0" w:tplc="73F28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491A"/>
    <w:rsid w:val="00057F9D"/>
    <w:rsid w:val="000879A6"/>
    <w:rsid w:val="0009358C"/>
    <w:rsid w:val="00095108"/>
    <w:rsid w:val="000C5EC6"/>
    <w:rsid w:val="000C6D66"/>
    <w:rsid w:val="000C7F33"/>
    <w:rsid w:val="000E07F5"/>
    <w:rsid w:val="000E2EE4"/>
    <w:rsid w:val="000E6D86"/>
    <w:rsid w:val="0011638C"/>
    <w:rsid w:val="0012509A"/>
    <w:rsid w:val="00132D6D"/>
    <w:rsid w:val="00155CC3"/>
    <w:rsid w:val="00172A27"/>
    <w:rsid w:val="00214743"/>
    <w:rsid w:val="002425BB"/>
    <w:rsid w:val="00245379"/>
    <w:rsid w:val="002978E7"/>
    <w:rsid w:val="002F1E3F"/>
    <w:rsid w:val="002F4B24"/>
    <w:rsid w:val="00340CEB"/>
    <w:rsid w:val="0034253A"/>
    <w:rsid w:val="003654F8"/>
    <w:rsid w:val="003A70AD"/>
    <w:rsid w:val="003E21F5"/>
    <w:rsid w:val="003F5468"/>
    <w:rsid w:val="00414253"/>
    <w:rsid w:val="00426518"/>
    <w:rsid w:val="00433E87"/>
    <w:rsid w:val="004A1B06"/>
    <w:rsid w:val="005030E0"/>
    <w:rsid w:val="00540664"/>
    <w:rsid w:val="00560F1B"/>
    <w:rsid w:val="00571F7B"/>
    <w:rsid w:val="0059575F"/>
    <w:rsid w:val="005B4981"/>
    <w:rsid w:val="006109F2"/>
    <w:rsid w:val="00667AEA"/>
    <w:rsid w:val="00707E02"/>
    <w:rsid w:val="00757CB4"/>
    <w:rsid w:val="007858A4"/>
    <w:rsid w:val="007C22FF"/>
    <w:rsid w:val="007D5C2C"/>
    <w:rsid w:val="007D712A"/>
    <w:rsid w:val="008176AC"/>
    <w:rsid w:val="00822380"/>
    <w:rsid w:val="00824155"/>
    <w:rsid w:val="00845784"/>
    <w:rsid w:val="00860694"/>
    <w:rsid w:val="008839D5"/>
    <w:rsid w:val="00890712"/>
    <w:rsid w:val="008C60FF"/>
    <w:rsid w:val="008F701C"/>
    <w:rsid w:val="009367F9"/>
    <w:rsid w:val="009A5E5D"/>
    <w:rsid w:val="009A6D43"/>
    <w:rsid w:val="009D5CD8"/>
    <w:rsid w:val="009E5B49"/>
    <w:rsid w:val="00A15413"/>
    <w:rsid w:val="00A15616"/>
    <w:rsid w:val="00A20313"/>
    <w:rsid w:val="00A322C8"/>
    <w:rsid w:val="00AA5C0C"/>
    <w:rsid w:val="00AC5A93"/>
    <w:rsid w:val="00AF2540"/>
    <w:rsid w:val="00B15E7E"/>
    <w:rsid w:val="00B252EB"/>
    <w:rsid w:val="00B56D65"/>
    <w:rsid w:val="00B67A63"/>
    <w:rsid w:val="00B958EC"/>
    <w:rsid w:val="00BC6CDF"/>
    <w:rsid w:val="00BF64DF"/>
    <w:rsid w:val="00C168B7"/>
    <w:rsid w:val="00C85CB0"/>
    <w:rsid w:val="00C86773"/>
    <w:rsid w:val="00D1231D"/>
    <w:rsid w:val="00D2335C"/>
    <w:rsid w:val="00D2754E"/>
    <w:rsid w:val="00D3612F"/>
    <w:rsid w:val="00D52844"/>
    <w:rsid w:val="00D546B6"/>
    <w:rsid w:val="00D54764"/>
    <w:rsid w:val="00D61259"/>
    <w:rsid w:val="00D92E65"/>
    <w:rsid w:val="00DB3F2E"/>
    <w:rsid w:val="00DF79AC"/>
    <w:rsid w:val="00E4763F"/>
    <w:rsid w:val="00E67F86"/>
    <w:rsid w:val="00E72C52"/>
    <w:rsid w:val="00EA606D"/>
    <w:rsid w:val="00F46C43"/>
    <w:rsid w:val="00F643D2"/>
    <w:rsid w:val="00F86AF9"/>
    <w:rsid w:val="00FE6E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E87"/>
    <w:pPr>
      <w:widowControl w:val="0"/>
      <w:jc w:val="both"/>
    </w:pPr>
    <w:rPr>
      <w:kern w:val="2"/>
      <w:sz w:val="21"/>
      <w:szCs w:val="24"/>
    </w:rPr>
  </w:style>
  <w:style w:type="paragraph" w:styleId="1">
    <w:name w:val="heading 1"/>
    <w:basedOn w:val="a"/>
    <w:qFormat/>
    <w:rsid w:val="002978E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978E7"/>
    <w:rPr>
      <w:b/>
      <w:bCs/>
    </w:rPr>
  </w:style>
  <w:style w:type="character" w:styleId="a4">
    <w:name w:val="Hyperlink"/>
    <w:basedOn w:val="a0"/>
    <w:rsid w:val="002978E7"/>
    <w:rPr>
      <w:strike w:val="0"/>
      <w:dstrike w:val="0"/>
      <w:color w:val="000000"/>
      <w:u w:val="none"/>
    </w:rPr>
  </w:style>
  <w:style w:type="paragraph" w:customStyle="1" w:styleId="p0">
    <w:name w:val="p0"/>
    <w:basedOn w:val="a"/>
    <w:rsid w:val="002978E7"/>
    <w:pPr>
      <w:widowControl/>
    </w:pPr>
    <w:rPr>
      <w:kern w:val="0"/>
      <w:szCs w:val="21"/>
    </w:rPr>
  </w:style>
  <w:style w:type="paragraph" w:styleId="a5">
    <w:name w:val="Normal (Web)"/>
    <w:basedOn w:val="a"/>
    <w:rsid w:val="002978E7"/>
    <w:pPr>
      <w:widowControl/>
      <w:spacing w:before="100" w:beforeAutospacing="1" w:after="100" w:afterAutospacing="1"/>
      <w:jc w:val="left"/>
    </w:pPr>
    <w:rPr>
      <w:rFonts w:ascii="宋体" w:hAnsi="宋体" w:cs="宋体"/>
      <w:kern w:val="0"/>
      <w:sz w:val="24"/>
    </w:rPr>
  </w:style>
  <w:style w:type="paragraph" w:styleId="a6">
    <w:name w:val="header"/>
    <w:basedOn w:val="a"/>
    <w:link w:val="Char"/>
    <w:rsid w:val="00340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40CEB"/>
    <w:rPr>
      <w:kern w:val="2"/>
      <w:sz w:val="18"/>
      <w:szCs w:val="18"/>
    </w:rPr>
  </w:style>
  <w:style w:type="paragraph" w:styleId="a7">
    <w:name w:val="footer"/>
    <w:basedOn w:val="a"/>
    <w:link w:val="Char0"/>
    <w:rsid w:val="00340CEB"/>
    <w:pPr>
      <w:tabs>
        <w:tab w:val="center" w:pos="4153"/>
        <w:tab w:val="right" w:pos="8306"/>
      </w:tabs>
      <w:snapToGrid w:val="0"/>
      <w:jc w:val="left"/>
    </w:pPr>
    <w:rPr>
      <w:sz w:val="18"/>
      <w:szCs w:val="18"/>
    </w:rPr>
  </w:style>
  <w:style w:type="character" w:customStyle="1" w:styleId="Char0">
    <w:name w:val="页脚 Char"/>
    <w:basedOn w:val="a0"/>
    <w:link w:val="a7"/>
    <w:rsid w:val="00340CEB"/>
    <w:rPr>
      <w:kern w:val="2"/>
      <w:sz w:val="18"/>
      <w:szCs w:val="18"/>
    </w:rPr>
  </w:style>
  <w:style w:type="paragraph" w:styleId="a8">
    <w:name w:val="List Paragraph"/>
    <w:basedOn w:val="a"/>
    <w:uiPriority w:val="34"/>
    <w:qFormat/>
    <w:rsid w:val="00AC5A9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967245903">
      <w:bodyDiv w:val="1"/>
      <w:marLeft w:val="0"/>
      <w:marRight w:val="0"/>
      <w:marTop w:val="0"/>
      <w:marBottom w:val="0"/>
      <w:divBdr>
        <w:top w:val="none" w:sz="0" w:space="0" w:color="auto"/>
        <w:left w:val="none" w:sz="0" w:space="0" w:color="auto"/>
        <w:bottom w:val="none" w:sz="0" w:space="0" w:color="auto"/>
        <w:right w:val="none" w:sz="0" w:space="0" w:color="auto"/>
      </w:divBdr>
      <w:divsChild>
        <w:div w:id="1915125293">
          <w:marLeft w:val="0"/>
          <w:marRight w:val="0"/>
          <w:marTop w:val="0"/>
          <w:marBottom w:val="0"/>
          <w:divBdr>
            <w:top w:val="none" w:sz="0" w:space="0" w:color="auto"/>
            <w:left w:val="none" w:sz="0" w:space="0" w:color="auto"/>
            <w:bottom w:val="none" w:sz="0" w:space="0" w:color="auto"/>
            <w:right w:val="none" w:sz="0" w:space="0" w:color="auto"/>
          </w:divBdr>
        </w:div>
      </w:divsChild>
    </w:div>
    <w:div w:id="1666589880">
      <w:bodyDiv w:val="1"/>
      <w:marLeft w:val="0"/>
      <w:marRight w:val="0"/>
      <w:marTop w:val="0"/>
      <w:marBottom w:val="0"/>
      <w:divBdr>
        <w:top w:val="none" w:sz="0" w:space="0" w:color="auto"/>
        <w:left w:val="none" w:sz="0" w:space="0" w:color="auto"/>
        <w:bottom w:val="none" w:sz="0" w:space="0" w:color="auto"/>
        <w:right w:val="none" w:sz="0" w:space="0" w:color="auto"/>
      </w:divBdr>
    </w:div>
    <w:div w:id="2104951917">
      <w:bodyDiv w:val="1"/>
      <w:marLeft w:val="0"/>
      <w:marRight w:val="0"/>
      <w:marTop w:val="0"/>
      <w:marBottom w:val="0"/>
      <w:divBdr>
        <w:top w:val="none" w:sz="0" w:space="0" w:color="auto"/>
        <w:left w:val="none" w:sz="0" w:space="0" w:color="auto"/>
        <w:bottom w:val="none" w:sz="0" w:space="0" w:color="auto"/>
        <w:right w:val="none" w:sz="0" w:space="0" w:color="auto"/>
      </w:divBdr>
      <w:divsChild>
        <w:div w:id="963775387">
          <w:marLeft w:val="0"/>
          <w:marRight w:val="0"/>
          <w:marTop w:val="0"/>
          <w:marBottom w:val="0"/>
          <w:divBdr>
            <w:top w:val="none" w:sz="0" w:space="0" w:color="auto"/>
            <w:left w:val="none" w:sz="0" w:space="0" w:color="auto"/>
            <w:bottom w:val="none" w:sz="0" w:space="0" w:color="auto"/>
            <w:right w:val="none" w:sz="0" w:space="0" w:color="auto"/>
          </w:divBdr>
        </w:div>
        <w:div w:id="678580779">
          <w:marLeft w:val="0"/>
          <w:marRight w:val="0"/>
          <w:marTop w:val="0"/>
          <w:marBottom w:val="0"/>
          <w:divBdr>
            <w:top w:val="none" w:sz="0" w:space="0" w:color="auto"/>
            <w:left w:val="none" w:sz="0" w:space="0" w:color="auto"/>
            <w:bottom w:val="none" w:sz="0" w:space="0" w:color="auto"/>
            <w:right w:val="none" w:sz="0" w:space="0" w:color="auto"/>
          </w:divBdr>
          <w:divsChild>
            <w:div w:id="1310672698">
              <w:marLeft w:val="0"/>
              <w:marRight w:val="0"/>
              <w:marTop w:val="0"/>
              <w:marBottom w:val="0"/>
              <w:divBdr>
                <w:top w:val="none" w:sz="0" w:space="0" w:color="auto"/>
                <w:left w:val="none" w:sz="0" w:space="0" w:color="auto"/>
                <w:bottom w:val="none" w:sz="0" w:space="0" w:color="auto"/>
                <w:right w:val="none" w:sz="0" w:space="0" w:color="auto"/>
              </w:divBdr>
            </w:div>
          </w:divsChild>
        </w:div>
        <w:div w:id="14812651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9</TotalTime>
  <Pages>6</Pages>
  <Words>420</Words>
  <Characters>2399</Characters>
  <Application>Microsoft Office Word</Application>
  <DocSecurity>0</DocSecurity>
  <PresentationFormat/>
  <Lines>19</Lines>
  <Paragraphs>5</Paragraphs>
  <Slides>0</Slides>
  <Notes>0</Notes>
  <HiddenSlides>0</HiddenSlides>
  <MMClips>0</MMClips>
  <ScaleCrop>false</ScaleCrop>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生命科学学院推荐2011年免试攻读硕士研究生工作安排</dc:title>
  <dc:creator>MS USER</dc:creator>
  <cp:lastModifiedBy>hp</cp:lastModifiedBy>
  <cp:revision>7</cp:revision>
  <cp:lastPrinted>2013-04-18T05:44:00Z</cp:lastPrinted>
  <dcterms:created xsi:type="dcterms:W3CDTF">2014-07-17T08:28:00Z</dcterms:created>
  <dcterms:modified xsi:type="dcterms:W3CDTF">2014-07-17T08:41:00Z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